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2AC7" w14:textId="3D4976B7" w:rsidR="0082284D" w:rsidRPr="00D36B79" w:rsidRDefault="0044222B" w:rsidP="007A37D5">
      <w:pPr>
        <w:pStyle w:val="paragraph"/>
        <w:spacing w:before="0" w:beforeAutospacing="0" w:after="0" w:afterAutospacing="0"/>
        <w:textAlignment w:val="baseline"/>
        <w:rPr>
          <w:rStyle w:val="normaltextrun"/>
          <w:b/>
          <w:bCs/>
          <w:i/>
          <w:iCs/>
        </w:rPr>
      </w:pPr>
      <w:r>
        <w:rPr>
          <w:noProof/>
        </w:rPr>
        <mc:AlternateContent>
          <mc:Choice Requires="wps">
            <w:drawing>
              <wp:anchor distT="0" distB="0" distL="114300" distR="114300" simplePos="0" relativeHeight="251661312" behindDoc="0" locked="0" layoutInCell="1" allowOverlap="1" wp14:anchorId="49C0CA0F" wp14:editId="56C61908">
                <wp:simplePos x="0" y="0"/>
                <wp:positionH relativeFrom="column">
                  <wp:posOffset>-899160</wp:posOffset>
                </wp:positionH>
                <wp:positionV relativeFrom="paragraph">
                  <wp:posOffset>-137160</wp:posOffset>
                </wp:positionV>
                <wp:extent cx="3063240" cy="2133600"/>
                <wp:effectExtent l="0" t="0" r="0" b="0"/>
                <wp:wrapNone/>
                <wp:docPr id="4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213360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9B8ED7B" w14:textId="73DC0B51" w:rsidR="00D36B79" w:rsidRPr="00F71D9E" w:rsidRDefault="00D36B79" w:rsidP="0044222B">
                            <w:pPr>
                              <w:pStyle w:val="Geenafstand"/>
                              <w:ind w:left="426"/>
                              <w:rPr>
                                <w:color w:val="1F4E79" w:themeColor="accent5" w:themeShade="80"/>
                                <w:sz w:val="96"/>
                                <w:szCs w:val="96"/>
                                <w:lang w:val="en-GB"/>
                              </w:rPr>
                            </w:pPr>
                            <w:r w:rsidRPr="00F71D9E">
                              <w:rPr>
                                <w:color w:val="1F4E79" w:themeColor="accent5" w:themeShade="80"/>
                                <w:sz w:val="96"/>
                                <w:szCs w:val="96"/>
                                <w:lang w:val="en-GB"/>
                              </w:rPr>
                              <w:t xml:space="preserve">DUAAL </w:t>
                            </w:r>
                            <w:r w:rsidR="0044222B" w:rsidRPr="00F71D9E">
                              <w:rPr>
                                <w:color w:val="1F4E79" w:themeColor="accent5" w:themeShade="80"/>
                                <w:sz w:val="96"/>
                                <w:szCs w:val="96"/>
                                <w:lang w:val="en-GB"/>
                              </w:rPr>
                              <w:t xml:space="preserve">  </w:t>
                            </w:r>
                            <w:r w:rsidRPr="00F71D9E">
                              <w:rPr>
                                <w:color w:val="1F4E79" w:themeColor="accent5" w:themeShade="80"/>
                                <w:sz w:val="96"/>
                                <w:szCs w:val="96"/>
                                <w:lang w:val="en-GB"/>
                              </w:rPr>
                              <w:t>LEREN</w:t>
                            </w:r>
                          </w:p>
                          <w:p w14:paraId="14F7EAA7" w14:textId="2C6B69CC" w:rsidR="00D36B79" w:rsidRPr="0044222B" w:rsidRDefault="00D36B79" w:rsidP="0044222B">
                            <w:pPr>
                              <w:pStyle w:val="Geenafstand"/>
                              <w:rPr>
                                <w:color w:val="1F4E79" w:themeColor="accent5" w:themeShade="80"/>
                                <w:sz w:val="96"/>
                                <w:szCs w:val="96"/>
                                <w:lang w:val="en-GB"/>
                              </w:rPr>
                            </w:pPr>
                          </w:p>
                        </w:txbxContent>
                      </wps:txbx>
                      <wps:bodyPr rot="0" vert="horz" wrap="square" lIns="365760" tIns="182880" rIns="182880" bIns="18288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49C0CA0F" id="Rectangle 461" o:spid="_x0000_s1026" style="position:absolute;margin-left:-70.8pt;margin-top:-10.8pt;width:241.2pt;height:1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f0+0gEAAIQDAAAOAAAAZHJzL2Uyb0RvYy54bWysU9tu1DAQfUfiHyy/s7lBWEWbrapWRUgF&#10;KhU+wHGcxCLxmLF3k+XrGXsvpfSt4sXy2PGZc86cbK6WaWR7hU6DqXm2SjlTRkKrTV/zH9/v3q05&#10;c16YVoxgVM0PyvGr7ds3m9lWKocBxlYhIxDjqtnWfPDeVkni5KAm4VZglaHLDnASnkrskxbFTOjT&#10;mORpWiYzYGsRpHKOTm+Pl3wb8btOSf+t65zybKw5cfNxxbg2YU22G1H1KOyg5YmGeAWLSWhDTS9Q&#10;t8ILtkP9AmrSEsFB51cSpgS6TksVNZCaLP1HzeMgrIpayBxnLza5/wcrv+4f7QMG6s7eg/zpmIGb&#10;QZheXSPCPCjRUrssGJXM1lWXB6Fw9JQ18xdoabRi5yF6sHQ4BUBSx5Zo9eFitVo8k3RYpGWRv6eJ&#10;SLrLs6Io0ziMRFTn5xad/6RgYmFTc6RZRnixv3c+0BHV+ZPQzcCdHsczzcAshMBVfmkWOg3bBtoD&#10;EUY4xoBiS5sB8DdnM0Wg5u7XTqDibPxsSHRRfvhYhtDEKlvn6zVV+KxqnlXCSIKrecPZcXvjj1nb&#10;WdT9QN2yKMHANZnV6SjjidnJYhp1VHeKZcjS33X86unn2f4BAAD//wMAUEsDBBQABgAIAAAAIQBG&#10;OjaR4AAAAAwBAAAPAAAAZHJzL2Rvd25yZXYueG1sTI/BTsMwEETvSPyDtUjcWiclVDSNUyGqHkBC&#10;qKXc3XhJUuK1id00/D3bE9xmtKPZN8VqtJ0YsA+tIwXpNAGBVDnTUq1g/76ZPIAIUZPRnSNU8IMB&#10;VuX1VaFz4860xWEXa8ElFHKtoInR51KGqkGrw9R5JL59ut7qyLavpen1mcttJ2dJMpdWt8QfGu3x&#10;qcHqa3eyCuTr4D82x0Wy3/r127N/OX7f67VStzfj4xJExDH+heGCz+hQMtPBncgE0SmYpFk65yyr&#10;2UVw5C5LeM2BRZplIMtC/h9R/gIAAP//AwBQSwECLQAUAAYACAAAACEAtoM4kv4AAADhAQAAEwAA&#10;AAAAAAAAAAAAAAAAAAAAW0NvbnRlbnRfVHlwZXNdLnhtbFBLAQItABQABgAIAAAAIQA4/SH/1gAA&#10;AJQBAAALAAAAAAAAAAAAAAAAAC8BAABfcmVscy8ucmVsc1BLAQItABQABgAIAAAAIQDRNf0+0gEA&#10;AIQDAAAOAAAAAAAAAAAAAAAAAC4CAABkcnMvZTJvRG9jLnhtbFBLAQItABQABgAIAAAAIQBGOjaR&#10;4AAAAAwBAAAPAAAAAAAAAAAAAAAAACwEAABkcnMvZG93bnJldi54bWxQSwUGAAAAAAQABADzAAAA&#10;OQUAAAAA&#10;" filled="f" stroked="f" strokecolor="white" strokeweight="1pt">
                <v:fill opacity="52428f"/>
                <v:shadow color="#d8d8d8" offset="3pt,3pt"/>
                <v:textbox inset="28.8pt,14.4pt,14.4pt,14.4pt">
                  <w:txbxContent>
                    <w:p w14:paraId="29B8ED7B" w14:textId="73DC0B51" w:rsidR="00D36B79" w:rsidRPr="00F71D9E" w:rsidRDefault="00D36B79" w:rsidP="0044222B">
                      <w:pPr>
                        <w:pStyle w:val="Geenafstand"/>
                        <w:ind w:left="426"/>
                        <w:rPr>
                          <w:color w:val="1F4E79" w:themeColor="accent5" w:themeShade="80"/>
                          <w:sz w:val="96"/>
                          <w:szCs w:val="96"/>
                          <w:lang w:val="en-GB"/>
                        </w:rPr>
                      </w:pPr>
                      <w:r w:rsidRPr="00F71D9E">
                        <w:rPr>
                          <w:color w:val="1F4E79" w:themeColor="accent5" w:themeShade="80"/>
                          <w:sz w:val="96"/>
                          <w:szCs w:val="96"/>
                          <w:lang w:val="en-GB"/>
                        </w:rPr>
                        <w:t xml:space="preserve">DUAAL </w:t>
                      </w:r>
                      <w:r w:rsidR="0044222B" w:rsidRPr="00F71D9E">
                        <w:rPr>
                          <w:color w:val="1F4E79" w:themeColor="accent5" w:themeShade="80"/>
                          <w:sz w:val="96"/>
                          <w:szCs w:val="96"/>
                          <w:lang w:val="en-GB"/>
                        </w:rPr>
                        <w:t xml:space="preserve">  </w:t>
                      </w:r>
                      <w:r w:rsidRPr="00F71D9E">
                        <w:rPr>
                          <w:color w:val="1F4E79" w:themeColor="accent5" w:themeShade="80"/>
                          <w:sz w:val="96"/>
                          <w:szCs w:val="96"/>
                          <w:lang w:val="en-GB"/>
                        </w:rPr>
                        <w:t>LEREN</w:t>
                      </w:r>
                    </w:p>
                    <w:p w14:paraId="14F7EAA7" w14:textId="2C6B69CC" w:rsidR="00D36B79" w:rsidRPr="0044222B" w:rsidRDefault="00D36B79" w:rsidP="0044222B">
                      <w:pPr>
                        <w:pStyle w:val="Geenafstand"/>
                        <w:rPr>
                          <w:color w:val="1F4E79" w:themeColor="accent5" w:themeShade="80"/>
                          <w:sz w:val="96"/>
                          <w:szCs w:val="96"/>
                          <w:lang w:val="en-GB"/>
                        </w:rPr>
                      </w:pPr>
                    </w:p>
                  </w:txbxContent>
                </v:textbox>
              </v:rect>
            </w:pict>
          </mc:Fallback>
        </mc:AlternateContent>
      </w:r>
      <w:r>
        <w:rPr>
          <w:noProof/>
        </w:rPr>
        <mc:AlternateContent>
          <mc:Choice Requires="wps">
            <w:drawing>
              <wp:anchor distT="0" distB="0" distL="114300" distR="114300" simplePos="0" relativeHeight="251659264" behindDoc="1" locked="0" layoutInCell="1" allowOverlap="1" wp14:anchorId="5B29751C" wp14:editId="7CED34C1">
                <wp:simplePos x="0" y="0"/>
                <wp:positionH relativeFrom="column">
                  <wp:posOffset>-899160</wp:posOffset>
                </wp:positionH>
                <wp:positionV relativeFrom="paragraph">
                  <wp:posOffset>-899160</wp:posOffset>
                </wp:positionV>
                <wp:extent cx="3063240" cy="10905490"/>
                <wp:effectExtent l="0" t="0" r="3810" b="0"/>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3240" cy="10905490"/>
                        </a:xfrm>
                        <a:prstGeom prst="rect">
                          <a:avLst/>
                        </a:prstGeom>
                        <a:solidFill>
                          <a:schemeClr val="accent4">
                            <a:lumMod val="60000"/>
                            <a:lumOff val="40000"/>
                          </a:schemeClr>
                        </a:solidFill>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D0B7BC" id="Rectangle 460" o:spid="_x0000_s1026" style="position:absolute;margin-left:-70.8pt;margin-top:-70.8pt;width:241.2pt;height:85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L9FAIAAAcEAAAOAAAAZHJzL2Uyb0RvYy54bWysU21v0zAQ/o7Ef7D8nSbpskKjptPUaQhp&#10;wMTYD3Adp7FwfObsNi2/nrPTdoV9Q+SDlXvxc889d17c7HvDdgq9BlvzYpJzpqyERttNzZ+/37/7&#10;wJkPwjbCgFU1PyjPb5Zv3ywGV6kpdGAahYxArK8GV/MuBFdlmZed6oWfgFOWgi1gLwKZuMkaFAOh&#10;9yab5vksGwAbhyCV9+S9G4N8mfDbVsnwtW29CszUnLiFdGI61/HMlgtRbVC4TssjDfEPLHqhLRU9&#10;Q92JINgW9SuoXksED22YSOgzaFstVeqBuinyv7p56oRTqRcSx7uzTP7/wcovu0dkuql5OSN9rOhp&#10;SN9INmE3RrHoJIkG5yvKfHKPGJv07gHkD88srDrKU7eIMHRKNESsiPnZHxei4ekqWw+foSF8sQ2Q&#10;1Nq32EdA0oHt01AO56GofWCSnFf57GpaEjdJsSKf59flPJHKRHW679CHjwp6Fn9qjsQ/4Yvdgw+R&#10;j6hOKYk/GN3ca2OSEVdNrQyynaAlEVIqG8p03Wx7Ijz6Zzl947qQm5ZqdJcnN5VISxuRUkH/UiTJ&#10;ERUYlVxDcyA1EMZtpNdDPx3gL84G2sSa+59bgYoz88mSovOijO2HZJTX76dk4GVkfRkRVhJUzQNn&#10;4+8qjOu+dag3HVUqUm8WbmkKrU7yxAmNrI6zo21LTRxfRlznSztlvbzf5W8AAAD//wMAUEsDBBQA&#10;BgAIAAAAIQAjlBsA3AAAAA4BAAAPAAAAZHJzL2Rvd25yZXYueG1sTI/BTsMwDIbvSLxDZCRuW9qx&#10;rlNpOiEQVyQ6HsBtQluWOFWTbe3bYy7AzZY//f7+8jA7Ky5mCoMnBek6AWGo9XqgTsHH8XW1BxEi&#10;kkbryShYTIBDdXtTYqH9ld7NpY6d4BAKBSroYxwLKUPbG4dh7UdDfPv0k8PI69RJPeGVw52VmyTZ&#10;SYcD8YceR/Pcm/ZUn52C8TTI+S3PmyX7iu0L4rKx9aLU/d389Agimjn+wfCjz+pQsVPjz6SDsApW&#10;6TbdMfs7MfOwTbhOw3CWZ3uQVSn/16i+AQAA//8DAFBLAQItABQABgAIAAAAIQC2gziS/gAAAOEB&#10;AAATAAAAAAAAAAAAAAAAAAAAAABbQ29udGVudF9UeXBlc10ueG1sUEsBAi0AFAAGAAgAAAAhADj9&#10;If/WAAAAlAEAAAsAAAAAAAAAAAAAAAAALwEAAF9yZWxzLy5yZWxzUEsBAi0AFAAGAAgAAAAhACTS&#10;Iv0UAgAABwQAAA4AAAAAAAAAAAAAAAAALgIAAGRycy9lMm9Eb2MueG1sUEsBAi0AFAAGAAgAAAAh&#10;ACOUGwDcAAAADgEAAA8AAAAAAAAAAAAAAAAAbgQAAGRycy9kb3ducmV2LnhtbFBLBQYAAAAABAAE&#10;APMAAAB3BQAAAAA=&#10;" fillcolor="#ffd966 [1943]" stroked="f"/>
            </w:pict>
          </mc:Fallback>
        </mc:AlternateContent>
      </w:r>
    </w:p>
    <w:p w14:paraId="0D2C23DA" w14:textId="00F320DA" w:rsidR="0082284D" w:rsidRPr="00D36B79" w:rsidRDefault="0082284D" w:rsidP="007A37D5">
      <w:pPr>
        <w:pStyle w:val="paragraph"/>
        <w:spacing w:before="0" w:beforeAutospacing="0" w:after="0" w:afterAutospacing="0"/>
        <w:textAlignment w:val="baseline"/>
        <w:rPr>
          <w:rStyle w:val="normaltextrun"/>
          <w:b/>
          <w:bCs/>
        </w:rPr>
      </w:pPr>
    </w:p>
    <w:p w14:paraId="3F9BAA19" w14:textId="77777777" w:rsidR="0082284D" w:rsidRPr="00D36B79" w:rsidRDefault="0082284D" w:rsidP="007A37D5">
      <w:pPr>
        <w:pStyle w:val="paragraph"/>
        <w:spacing w:before="0" w:beforeAutospacing="0" w:after="0" w:afterAutospacing="0"/>
        <w:textAlignment w:val="baseline"/>
        <w:rPr>
          <w:rStyle w:val="normaltextrun"/>
          <w:b/>
          <w:bCs/>
        </w:rPr>
      </w:pPr>
    </w:p>
    <w:p w14:paraId="1ADDDD45" w14:textId="77777777" w:rsidR="0082284D" w:rsidRPr="00D36B79" w:rsidRDefault="0082284D" w:rsidP="007A37D5">
      <w:pPr>
        <w:pStyle w:val="paragraph"/>
        <w:spacing w:before="0" w:beforeAutospacing="0" w:after="0" w:afterAutospacing="0"/>
        <w:textAlignment w:val="baseline"/>
        <w:rPr>
          <w:rStyle w:val="normaltextrun"/>
          <w:b/>
          <w:bCs/>
        </w:rPr>
      </w:pPr>
    </w:p>
    <w:p w14:paraId="288268B3" w14:textId="77777777" w:rsidR="0082284D" w:rsidRPr="00D36B79" w:rsidRDefault="0082284D" w:rsidP="007A37D5">
      <w:pPr>
        <w:pStyle w:val="paragraph"/>
        <w:spacing w:before="0" w:beforeAutospacing="0" w:after="0" w:afterAutospacing="0"/>
        <w:textAlignment w:val="baseline"/>
        <w:rPr>
          <w:rStyle w:val="normaltextrun"/>
          <w:b/>
          <w:bCs/>
        </w:rPr>
      </w:pPr>
    </w:p>
    <w:p w14:paraId="078ACE80" w14:textId="77777777" w:rsidR="0082284D" w:rsidRPr="00D36B79" w:rsidRDefault="0082284D" w:rsidP="007A37D5">
      <w:pPr>
        <w:pStyle w:val="paragraph"/>
        <w:spacing w:before="0" w:beforeAutospacing="0" w:after="0" w:afterAutospacing="0"/>
        <w:textAlignment w:val="baseline"/>
        <w:rPr>
          <w:rStyle w:val="normaltextrun"/>
          <w:b/>
          <w:bCs/>
        </w:rPr>
      </w:pPr>
    </w:p>
    <w:p w14:paraId="4149E3F2" w14:textId="77777777" w:rsidR="00F538CF" w:rsidRPr="00D36B79" w:rsidRDefault="00F538CF" w:rsidP="007A37D5">
      <w:pPr>
        <w:pStyle w:val="paragraph"/>
        <w:spacing w:before="0" w:beforeAutospacing="0" w:after="0" w:afterAutospacing="0"/>
        <w:textAlignment w:val="baseline"/>
        <w:rPr>
          <w:rStyle w:val="normaltextrun"/>
          <w:b/>
          <w:bCs/>
        </w:rPr>
      </w:pPr>
    </w:p>
    <w:p w14:paraId="71A1D087" w14:textId="77777777" w:rsidR="00F538CF" w:rsidRPr="00D36B79" w:rsidRDefault="00F538CF" w:rsidP="007A37D5">
      <w:pPr>
        <w:pStyle w:val="paragraph"/>
        <w:spacing w:before="0" w:beforeAutospacing="0" w:after="0" w:afterAutospacing="0"/>
        <w:textAlignment w:val="baseline"/>
        <w:rPr>
          <w:rStyle w:val="normaltextrun"/>
          <w:b/>
          <w:bCs/>
        </w:rPr>
      </w:pPr>
    </w:p>
    <w:p w14:paraId="7A67F2D9" w14:textId="77777777" w:rsidR="00CD5EB4" w:rsidRPr="00D36B79" w:rsidRDefault="00CD5EB4" w:rsidP="007A37D5">
      <w:pPr>
        <w:pStyle w:val="paragraph"/>
        <w:spacing w:before="0" w:beforeAutospacing="0" w:after="0" w:afterAutospacing="0"/>
        <w:textAlignment w:val="baseline"/>
        <w:rPr>
          <w:rStyle w:val="normaltextrun"/>
          <w:b/>
          <w:bCs/>
          <w:sz w:val="72"/>
          <w:szCs w:val="72"/>
        </w:rPr>
      </w:pPr>
    </w:p>
    <w:p w14:paraId="21F5F0F4" w14:textId="581705B7" w:rsidR="00CD5EB4" w:rsidRPr="00D36B79" w:rsidRDefault="00534D7E" w:rsidP="007A37D5">
      <w:pPr>
        <w:pStyle w:val="paragraph"/>
        <w:spacing w:before="0" w:beforeAutospacing="0" w:after="0" w:afterAutospacing="0"/>
        <w:textAlignment w:val="baseline"/>
        <w:rPr>
          <w:rStyle w:val="normaltextrun"/>
          <w:b/>
          <w:bCs/>
          <w:sz w:val="72"/>
          <w:szCs w:val="72"/>
        </w:rPr>
      </w:pPr>
      <w:r>
        <w:rPr>
          <w:noProof/>
        </w:rPr>
        <mc:AlternateContent>
          <mc:Choice Requires="wps">
            <w:drawing>
              <wp:anchor distT="0" distB="0" distL="114300" distR="114300" simplePos="0" relativeHeight="251663360" behindDoc="1" locked="0" layoutInCell="0" allowOverlap="1" wp14:anchorId="358541BF" wp14:editId="38D0F123">
                <wp:simplePos x="0" y="0"/>
                <wp:positionH relativeFrom="page">
                  <wp:posOffset>731520</wp:posOffset>
                </wp:positionH>
                <wp:positionV relativeFrom="page">
                  <wp:posOffset>3230880</wp:posOffset>
                </wp:positionV>
                <wp:extent cx="6970395" cy="990600"/>
                <wp:effectExtent l="0" t="0" r="0" b="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990600"/>
                        </a:xfrm>
                        <a:prstGeom prst="rect">
                          <a:avLst/>
                        </a:prstGeom>
                        <a:solidFill>
                          <a:schemeClr val="accent5">
                            <a:lumMod val="50000"/>
                          </a:schemeClr>
                        </a:solidFill>
                        <a:ln w="19050">
                          <a:noFill/>
                          <a:miter lim="800000"/>
                          <a:headEnd/>
                          <a:tailEnd/>
                        </a:ln>
                      </wps:spPr>
                      <wps:txbx>
                        <w:txbxContent>
                          <w:sdt>
                            <w:sdtPr>
                              <w:rPr>
                                <w:i/>
                                <w:iCs/>
                                <w:color w:val="1F3864" w:themeColor="accent1" w:themeShade="80"/>
                                <w:sz w:val="52"/>
                                <w:szCs w:val="52"/>
                              </w:rPr>
                              <w:alias w:val="Title"/>
                              <w:id w:val="-1581214090"/>
                              <w:showingPlcHdr/>
                              <w:dataBinding w:prefixMappings="xmlns:ns0='http://schemas.openxmlformats.org/package/2006/metadata/core-properties' xmlns:ns1='http://purl.org/dc/elements/1.1/'" w:xpath="/ns0:coreProperties[1]/ns1:title[1]" w:storeItemID="{6C3C8BC8-F283-45AE-878A-BAB7291924A1}"/>
                              <w:text/>
                            </w:sdtPr>
                            <w:sdtEndPr/>
                            <w:sdtContent>
                              <w:p w14:paraId="4DA912B0" w14:textId="77777777" w:rsidR="00457596" w:rsidRPr="00CF4596" w:rsidRDefault="00457596" w:rsidP="00457596">
                                <w:pPr>
                                  <w:pStyle w:val="Geenafstand"/>
                                  <w:jc w:val="center"/>
                                  <w:rPr>
                                    <w:color w:val="1F3864" w:themeColor="accent1" w:themeShade="80"/>
                                    <w:sz w:val="72"/>
                                    <w:szCs w:val="72"/>
                                  </w:rPr>
                                </w:pPr>
                                <w:r>
                                  <w:rPr>
                                    <w:i/>
                                    <w:iCs/>
                                    <w:color w:val="1F3864" w:themeColor="accent1" w:themeShade="80"/>
                                    <w:sz w:val="52"/>
                                    <w:szCs w:val="52"/>
                                  </w:rPr>
                                  <w:t xml:space="preserve">     </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358541BF" id="Rectangle 16" o:spid="_x0000_s1027" style="position:absolute;margin-left:57.6pt;margin-top:254.4pt;width:548.85pt;height:78pt;z-index:-25165312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5DaIgIAACsEAAAOAAAAZHJzL2Uyb0RvYy54bWysU8GO0zAQvSPxD5bvNGmh3TZqulp1WYS0&#10;LEgLH+A6TmPheMzYbVK+nrGTdgvcEDlYGY/n+c2b5/Vt3xp2VOg12JJPJzlnykqotN2X/NvXhzdL&#10;znwQthIGrCr5SXl+u3n9at25Qs2gAVMpZARifdG5kjchuCLLvGxUK/wEnLKUrAFbESjEfVah6Ai9&#10;NdkszxdZB1g5BKm8p937Ick3Cb+ulQyf69qrwEzJiVtIK6Z1F9dssxbFHoVrtBxpiH9g0Qpt6dIL&#10;1L0Igh1Q/wXVaongoQ4TCW0Gda2lSj1QN9P8j26eG+FU6oXE8e4ik/9/sPLp+Oy+YKTu3SPI755Z&#10;2DbC7tUdInSNEhVdN41CZZ3zxaUgBp5K2a77BBWNVhwCJA36GtsISN2xPkl9ukit+sAkbS5WN/nb&#10;1ZwzSbnVKl/kaRaZKM7VDn34oKBl8afkSKNM6OL46ENkI4rzkcQejK4etDEpiPZRW4PsKGjwQkpl&#10;wzyVm0NLdIf9eU5f6oy6P5ckZH+NZizrSIJVPs8ThIV4T3JOqwPZ1+i25MsINhoqqvbeVulIENoM&#10;/8TY2FHGqFw0qS9Cv+uZrkaN484OqhPpijC4lV4X/TSAPznryKkl9z8OAhVn5qONs1nOlsvo7RS9&#10;m9/MKMDfUrvrlLCSwEouA3I2BNswPImDQ71v6Lbp2OgdzbTWSe4XZmML5Mik1fh6ouWv43Tq5Y1v&#10;fgEAAP//AwBQSwMEFAAGAAgAAAAhAO3vfdXgAAAADAEAAA8AAABkcnMvZG93bnJldi54bWxMj0FP&#10;hDAQhe8m/odmTLy5pUQIImWzMXrSRMU9eCx0FlDakra74L939qTHl/ny5nvVdjUTO6EPo7MSxCYB&#10;hrZzerS9hP3H000BLERltZqcRQk/GGBbX15UqtRuse94amLPqMSGUkkYYpxLzkM3oFFh42a0dDs4&#10;b1Sk6HuuvVqo3Ew8TZKcGzVa+jCoGR8G7L6bo5Gwe3z+EuLzpXt9K+alzUa+981ByuurdXcPLOIa&#10;/2A465M61OTUuqPVgU2URZYSKiFLCtpwJlKR3gFrJeT5bQG8rvj/EfUvAAAA//8DAFBLAQItABQA&#10;BgAIAAAAIQC2gziS/gAAAOEBAAATAAAAAAAAAAAAAAAAAAAAAABbQ29udGVudF9UeXBlc10ueG1s&#10;UEsBAi0AFAAGAAgAAAAhADj9If/WAAAAlAEAAAsAAAAAAAAAAAAAAAAALwEAAF9yZWxzLy5yZWxz&#10;UEsBAi0AFAAGAAgAAAAhAAjXkNoiAgAAKwQAAA4AAAAAAAAAAAAAAAAALgIAAGRycy9lMm9Eb2Mu&#10;eG1sUEsBAi0AFAAGAAgAAAAhAO3vfdXgAAAADAEAAA8AAAAAAAAAAAAAAAAAfAQAAGRycy9kb3du&#10;cmV2LnhtbFBLBQYAAAAABAAEAPMAAACJBQAAAAA=&#10;" o:allowincell="f" fillcolor="#1f4d78 [1608]" stroked="f" strokeweight="1.5pt">
                <v:textbox inset="14.4pt,,14.4pt">
                  <w:txbxContent>
                    <w:sdt>
                      <w:sdtPr>
                        <w:rPr>
                          <w:i/>
                          <w:iCs/>
                          <w:color w:val="1F3864" w:themeColor="accent1" w:themeShade="80"/>
                          <w:sz w:val="52"/>
                          <w:szCs w:val="52"/>
                        </w:rPr>
                        <w:alias w:val="Title"/>
                        <w:id w:val="-1581214090"/>
                        <w:showingPlcHdr/>
                        <w:dataBinding w:prefixMappings="xmlns:ns0='http://schemas.openxmlformats.org/package/2006/metadata/core-properties' xmlns:ns1='http://purl.org/dc/elements/1.1/'" w:xpath="/ns0:coreProperties[1]/ns1:title[1]" w:storeItemID="{6C3C8BC8-F283-45AE-878A-BAB7291924A1}"/>
                        <w:text/>
                      </w:sdtPr>
                      <w:sdtEndPr/>
                      <w:sdtContent>
                        <w:p w14:paraId="4DA912B0" w14:textId="77777777" w:rsidR="00457596" w:rsidRPr="00CF4596" w:rsidRDefault="00457596" w:rsidP="00457596">
                          <w:pPr>
                            <w:pStyle w:val="Geenafstand"/>
                            <w:jc w:val="center"/>
                            <w:rPr>
                              <w:color w:val="1F3864" w:themeColor="accent1" w:themeShade="80"/>
                              <w:sz w:val="72"/>
                              <w:szCs w:val="72"/>
                            </w:rPr>
                          </w:pPr>
                          <w:r>
                            <w:rPr>
                              <w:i/>
                              <w:iCs/>
                              <w:color w:val="1F3864" w:themeColor="accent1" w:themeShade="80"/>
                              <w:sz w:val="52"/>
                              <w:szCs w:val="52"/>
                            </w:rPr>
                            <w:t xml:space="preserve">     </w:t>
                          </w:r>
                        </w:p>
                      </w:sdtContent>
                    </w:sdt>
                  </w:txbxContent>
                </v:textbox>
                <w10:wrap anchorx="page" anchory="page"/>
              </v:rect>
            </w:pict>
          </mc:Fallback>
        </mc:AlternateContent>
      </w:r>
    </w:p>
    <w:p w14:paraId="5E517C44" w14:textId="7DB66BC5" w:rsidR="009B6D7D" w:rsidRPr="005A1191" w:rsidRDefault="0082284D" w:rsidP="0044222B">
      <w:pPr>
        <w:pStyle w:val="Geenafstand"/>
        <w:ind w:left="708" w:firstLine="708"/>
        <w:rPr>
          <w:rStyle w:val="normaltextrun"/>
          <w:b/>
          <w:bCs/>
          <w:i/>
          <w:iCs/>
          <w:lang w:val="nl-BE"/>
        </w:rPr>
      </w:pPr>
      <w:r w:rsidRPr="005A1191">
        <w:rPr>
          <w:rStyle w:val="normaltextrun"/>
          <w:color w:val="E7E6E6" w:themeColor="background2"/>
          <w:sz w:val="72"/>
          <w:szCs w:val="72"/>
          <w:lang w:val="nl-BE"/>
        </w:rPr>
        <w:t>Starterskit onderneming</w:t>
      </w:r>
      <w:r w:rsidR="00457596" w:rsidRPr="005A1191">
        <w:rPr>
          <w:i/>
          <w:iCs/>
          <w:color w:val="E7E6E6" w:themeColor="background2"/>
          <w:sz w:val="52"/>
          <w:szCs w:val="52"/>
          <w:lang w:val="nl-BE"/>
        </w:rPr>
        <w:t xml:space="preserve"> </w:t>
      </w:r>
      <w:sdt>
        <w:sdtPr>
          <w:rPr>
            <w:i/>
            <w:iCs/>
            <w:color w:val="1F3864" w:themeColor="accent1" w:themeShade="80"/>
            <w:sz w:val="52"/>
            <w:szCs w:val="52"/>
          </w:rPr>
          <w:alias w:val="Title"/>
          <w:id w:val="-1704864950"/>
          <w:showingPlcHdr/>
          <w:dataBinding w:prefixMappings="xmlns:ns0='http://schemas.openxmlformats.org/package/2006/metadata/core-properties' xmlns:ns1='http://purl.org/dc/elements/1.1/'" w:xpath="/ns0:coreProperties[1]/ns1:title[1]" w:storeItemID="{6C3C8BC8-F283-45AE-878A-BAB7291924A1}"/>
          <w:text/>
        </w:sdtPr>
        <w:sdtEndPr/>
        <w:sdtContent>
          <w:r w:rsidR="00457596" w:rsidRPr="005A1191">
            <w:rPr>
              <w:i/>
              <w:iCs/>
              <w:color w:val="1F3864" w:themeColor="accent1" w:themeShade="80"/>
              <w:sz w:val="52"/>
              <w:szCs w:val="52"/>
              <w:lang w:val="nl-BE"/>
            </w:rPr>
            <w:t xml:space="preserve">     </w:t>
          </w:r>
        </w:sdtContent>
      </w:sdt>
      <w:r w:rsidR="00534D7E" w:rsidRPr="005A1191">
        <w:rPr>
          <w:rStyle w:val="Kop2Char"/>
          <w:b/>
          <w:bCs/>
          <w:noProof/>
          <w:lang w:val="nl-BE"/>
        </w:rPr>
        <w:t xml:space="preserve">                                                                                                                                                                    </w:t>
      </w:r>
    </w:p>
    <w:p w14:paraId="13749470" w14:textId="10F8ACF4" w:rsidR="00F538CF" w:rsidRPr="00457596" w:rsidRDefault="00F538CF" w:rsidP="007A37D5">
      <w:pPr>
        <w:pStyle w:val="paragraph"/>
        <w:spacing w:before="0" w:beforeAutospacing="0" w:after="0" w:afterAutospacing="0"/>
        <w:textAlignment w:val="baseline"/>
        <w:rPr>
          <w:rStyle w:val="normaltextrun"/>
          <w:b/>
          <w:bCs/>
          <w:i/>
          <w:iCs/>
          <w:color w:val="595959" w:themeColor="text1" w:themeTint="A6"/>
        </w:rPr>
      </w:pPr>
    </w:p>
    <w:p w14:paraId="591A5A26" w14:textId="0C6C43A6" w:rsidR="009B6D7D" w:rsidRPr="00457596" w:rsidRDefault="009B6D7D" w:rsidP="007A37D5">
      <w:pPr>
        <w:pStyle w:val="paragraph"/>
        <w:spacing w:before="0" w:beforeAutospacing="0" w:after="0" w:afterAutospacing="0"/>
        <w:textAlignment w:val="baseline"/>
        <w:rPr>
          <w:rStyle w:val="normaltextrun"/>
          <w:b/>
          <w:bCs/>
          <w:i/>
          <w:iCs/>
          <w:color w:val="595959" w:themeColor="text1" w:themeTint="A6"/>
        </w:rPr>
      </w:pPr>
    </w:p>
    <w:p w14:paraId="2F72D093" w14:textId="306C012F" w:rsidR="005A1191" w:rsidRDefault="00695C8E" w:rsidP="005A1191">
      <w:pPr>
        <w:pStyle w:val="paragraph"/>
        <w:spacing w:before="0" w:beforeAutospacing="0" w:after="0" w:afterAutospacing="0"/>
        <w:textAlignment w:val="baseline"/>
        <w:rPr>
          <w:rStyle w:val="normaltextrun"/>
          <w:b/>
          <w:bCs/>
          <w:i/>
          <w:iCs/>
          <w:color w:val="595959" w:themeColor="text1" w:themeTint="A6"/>
        </w:rPr>
      </w:pPr>
      <w:r>
        <w:rPr>
          <w:rFonts w:asciiTheme="majorHAnsi" w:eastAsiaTheme="majorEastAsia" w:hAnsiTheme="majorHAnsi" w:cstheme="majorBidi"/>
          <w:b/>
          <w:bCs/>
          <w:noProof/>
          <w:sz w:val="28"/>
          <w:szCs w:val="28"/>
        </w:rPr>
        <w:drawing>
          <wp:anchor distT="0" distB="0" distL="114300" distR="114300" simplePos="0" relativeHeight="251669503" behindDoc="0" locked="0" layoutInCell="1" allowOverlap="1" wp14:anchorId="50625AF7" wp14:editId="15A0FC9A">
            <wp:simplePos x="0" y="0"/>
            <wp:positionH relativeFrom="column">
              <wp:posOffset>2292350</wp:posOffset>
            </wp:positionH>
            <wp:positionV relativeFrom="paragraph">
              <wp:posOffset>11430</wp:posOffset>
            </wp:positionV>
            <wp:extent cx="4232910" cy="3000375"/>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9231" b="16864"/>
                    <a:stretch/>
                  </pic:blipFill>
                  <pic:spPr bwMode="auto">
                    <a:xfrm>
                      <a:off x="0" y="0"/>
                      <a:ext cx="4232910" cy="3000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2A21B5"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7E62FC1E"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5B9F867C"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5429B373"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58483D3B"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55D6C062"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3ABA7245"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30E28F24"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79D094B1"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613D6D14"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526588D4"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3C01CE2F"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090D5CD5"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34D8F566"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14516089"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0D4D4174"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64EF336A"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21411878"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15E070C4"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299B8C85"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47A175CB"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1FEF14CF"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787FC2C2"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62041F38" w14:textId="77777777" w:rsidR="00F71D9E" w:rsidRDefault="00F71D9E" w:rsidP="005A1191">
      <w:pPr>
        <w:pStyle w:val="paragraph"/>
        <w:spacing w:before="0" w:beforeAutospacing="0" w:after="0" w:afterAutospacing="0"/>
        <w:textAlignment w:val="baseline"/>
        <w:rPr>
          <w:rStyle w:val="normaltextrun"/>
          <w:b/>
          <w:bCs/>
          <w:i/>
          <w:iCs/>
          <w:color w:val="595959" w:themeColor="text1" w:themeTint="A6"/>
        </w:rPr>
      </w:pPr>
    </w:p>
    <w:p w14:paraId="4599B4DA" w14:textId="585F7B25" w:rsidR="005A1191" w:rsidRPr="00457596" w:rsidRDefault="005A1191" w:rsidP="005A1191">
      <w:pPr>
        <w:pStyle w:val="paragraph"/>
        <w:spacing w:before="0" w:beforeAutospacing="0" w:after="0" w:afterAutospacing="0"/>
        <w:textAlignment w:val="baseline"/>
        <w:rPr>
          <w:rStyle w:val="normaltextrun"/>
          <w:b/>
          <w:bCs/>
          <w:i/>
          <w:iCs/>
          <w:color w:val="595959" w:themeColor="text1" w:themeTint="A6"/>
        </w:rPr>
      </w:pPr>
      <w:r>
        <w:rPr>
          <w:rStyle w:val="normaltextrun"/>
          <w:b/>
          <w:bCs/>
          <w:i/>
          <w:iCs/>
          <w:color w:val="595959" w:themeColor="text1" w:themeTint="A6"/>
        </w:rPr>
        <w:t>N</w:t>
      </w:r>
      <w:r w:rsidRPr="00457596">
        <w:rPr>
          <w:rStyle w:val="normaltextrun"/>
          <w:b/>
          <w:bCs/>
          <w:i/>
          <w:iCs/>
          <w:color w:val="595959" w:themeColor="text1" w:themeTint="A6"/>
        </w:rPr>
        <w:t>aam opleiding</w:t>
      </w:r>
    </w:p>
    <w:p w14:paraId="0368CFB6" w14:textId="77777777" w:rsidR="005A1191" w:rsidRDefault="005A1191" w:rsidP="005A1191">
      <w:pPr>
        <w:pStyle w:val="paragraph"/>
        <w:spacing w:before="0" w:beforeAutospacing="0" w:after="0" w:afterAutospacing="0"/>
        <w:textAlignment w:val="baseline"/>
        <w:rPr>
          <w:rStyle w:val="normaltextrun"/>
          <w:b/>
          <w:bCs/>
          <w:i/>
          <w:iCs/>
          <w:color w:val="595959" w:themeColor="text1" w:themeTint="A6"/>
        </w:rPr>
      </w:pPr>
    </w:p>
    <w:p w14:paraId="445A285F" w14:textId="0D437E09" w:rsidR="005A1191" w:rsidRPr="00457596" w:rsidRDefault="005A1191" w:rsidP="005A1191">
      <w:pPr>
        <w:pStyle w:val="paragraph"/>
        <w:spacing w:before="0" w:beforeAutospacing="0" w:after="0" w:afterAutospacing="0"/>
        <w:textAlignment w:val="baseline"/>
        <w:rPr>
          <w:rStyle w:val="normaltextrun"/>
          <w:b/>
          <w:bCs/>
          <w:i/>
          <w:iCs/>
          <w:color w:val="595959" w:themeColor="text1" w:themeTint="A6"/>
        </w:rPr>
      </w:pPr>
      <w:r w:rsidRPr="00457596">
        <w:rPr>
          <w:rStyle w:val="normaltextrun"/>
          <w:b/>
          <w:bCs/>
          <w:i/>
          <w:iCs/>
          <w:color w:val="595959" w:themeColor="text1" w:themeTint="A6"/>
        </w:rPr>
        <w:t>Schooljaar</w:t>
      </w:r>
    </w:p>
    <w:p w14:paraId="056B6D41" w14:textId="51CB98BB" w:rsidR="0051548B" w:rsidRPr="00457596" w:rsidRDefault="0051548B" w:rsidP="005A1191">
      <w:pPr>
        <w:pStyle w:val="paragraph"/>
        <w:tabs>
          <w:tab w:val="center" w:pos="4513"/>
        </w:tabs>
        <w:spacing w:before="0" w:beforeAutospacing="0" w:after="0" w:afterAutospacing="0"/>
        <w:textAlignment w:val="baseline"/>
        <w:rPr>
          <w:rStyle w:val="normaltextrun"/>
          <w:b/>
          <w:bCs/>
          <w:i/>
          <w:iCs/>
          <w:color w:val="595959" w:themeColor="text1" w:themeTint="A6"/>
        </w:rPr>
      </w:pPr>
    </w:p>
    <w:p w14:paraId="35FAEDBE" w14:textId="77777777" w:rsidR="005A1191" w:rsidRDefault="005A1191" w:rsidP="005A1191">
      <w:pPr>
        <w:pStyle w:val="paragraph"/>
        <w:spacing w:before="0" w:beforeAutospacing="0" w:after="0" w:afterAutospacing="0"/>
        <w:textAlignment w:val="baseline"/>
        <w:rPr>
          <w:rStyle w:val="normaltextrun"/>
          <w:b/>
          <w:bCs/>
          <w:i/>
          <w:iCs/>
          <w:color w:val="595959" w:themeColor="text1" w:themeTint="A6"/>
        </w:rPr>
      </w:pPr>
      <w:r w:rsidRPr="00457596">
        <w:rPr>
          <w:rStyle w:val="normaltextrun"/>
          <w:b/>
          <w:bCs/>
          <w:i/>
          <w:iCs/>
          <w:color w:val="595959" w:themeColor="text1" w:themeTint="A6"/>
        </w:rPr>
        <w:t>Startdatum</w:t>
      </w:r>
      <w:r>
        <w:rPr>
          <w:rStyle w:val="normaltextrun"/>
          <w:b/>
          <w:bCs/>
          <w:i/>
          <w:iCs/>
          <w:color w:val="595959" w:themeColor="text1" w:themeTint="A6"/>
        </w:rPr>
        <w:t>-</w:t>
      </w:r>
      <w:r w:rsidRPr="00457596">
        <w:rPr>
          <w:rStyle w:val="normaltextrun"/>
          <w:b/>
          <w:bCs/>
          <w:i/>
          <w:iCs/>
          <w:color w:val="595959" w:themeColor="text1" w:themeTint="A6"/>
        </w:rPr>
        <w:t>Einddatum</w:t>
      </w:r>
      <w:r>
        <w:rPr>
          <w:rStyle w:val="normaltextrun"/>
          <w:b/>
          <w:bCs/>
          <w:i/>
          <w:iCs/>
          <w:color w:val="595959" w:themeColor="text1" w:themeTint="A6"/>
        </w:rPr>
        <w:tab/>
      </w:r>
    </w:p>
    <w:p w14:paraId="2C3355FE" w14:textId="4FB27204" w:rsidR="0051548B" w:rsidRDefault="00F71D9E" w:rsidP="00F71D9E">
      <w:pPr>
        <w:pStyle w:val="paragraph"/>
        <w:tabs>
          <w:tab w:val="left" w:pos="1965"/>
        </w:tabs>
        <w:spacing w:before="0" w:beforeAutospacing="0" w:after="0" w:afterAutospacing="0"/>
        <w:textAlignment w:val="baseline"/>
        <w:rPr>
          <w:rStyle w:val="normaltextrun"/>
          <w:b/>
          <w:bCs/>
          <w:i/>
          <w:iCs/>
        </w:rPr>
      </w:pPr>
      <w:r>
        <w:rPr>
          <w:rStyle w:val="normaltextrun"/>
          <w:b/>
          <w:bCs/>
          <w:i/>
          <w:iCs/>
        </w:rPr>
        <w:tab/>
      </w:r>
    </w:p>
    <w:p w14:paraId="25A85B84" w14:textId="0BCCE59D" w:rsidR="00F71D9E" w:rsidRDefault="00F71D9E">
      <w:pPr>
        <w:rPr>
          <w:rStyle w:val="normaltextrun"/>
          <w:rFonts w:ascii="Calibri" w:hAnsi="Calibri" w:cs="Calibri"/>
          <w:b/>
          <w:bCs/>
          <w:i/>
          <w:iCs/>
          <w:lang w:eastAsia="nl-BE"/>
        </w:rPr>
      </w:pPr>
      <w:r>
        <w:rPr>
          <w:rStyle w:val="normaltextrun"/>
          <w:b/>
          <w:bCs/>
          <w:i/>
          <w:iCs/>
        </w:rPr>
        <w:br w:type="page"/>
      </w:r>
    </w:p>
    <w:p w14:paraId="4E916990" w14:textId="77777777" w:rsidR="009B6D7D" w:rsidRPr="00CD5EB4" w:rsidRDefault="009B6D7D" w:rsidP="00CD5EB4">
      <w:pPr>
        <w:pStyle w:val="paragraph"/>
        <w:spacing w:before="0" w:beforeAutospacing="0" w:after="0" w:afterAutospacing="0"/>
        <w:textAlignment w:val="baseline"/>
        <w:rPr>
          <w:rStyle w:val="normaltextrun"/>
          <w:b/>
          <w:bCs/>
          <w:i/>
          <w:iCs/>
        </w:rPr>
      </w:pPr>
    </w:p>
    <w:sdt>
      <w:sdtPr>
        <w:rPr>
          <w:rFonts w:asciiTheme="minorHAnsi" w:eastAsiaTheme="minorHAnsi" w:hAnsiTheme="minorHAnsi" w:cstheme="minorBidi"/>
          <w:color w:val="auto"/>
          <w:sz w:val="22"/>
          <w:szCs w:val="22"/>
          <w:lang w:val="nl-NL" w:eastAsia="en-US"/>
        </w:rPr>
        <w:id w:val="933321715"/>
        <w:docPartObj>
          <w:docPartGallery w:val="Table of Contents"/>
          <w:docPartUnique/>
        </w:docPartObj>
      </w:sdtPr>
      <w:sdtEndPr>
        <w:rPr>
          <w:b/>
          <w:bCs/>
        </w:rPr>
      </w:sdtEndPr>
      <w:sdtContent>
        <w:p w14:paraId="1FD1B315" w14:textId="6735F3A3" w:rsidR="00A421AF" w:rsidRPr="0044222B" w:rsidRDefault="00A421AF">
          <w:pPr>
            <w:pStyle w:val="Kopvaninhoudsopgave"/>
            <w:rPr>
              <w:b/>
              <w:bCs/>
              <w:sz w:val="28"/>
              <w:szCs w:val="28"/>
              <w:lang w:val="nl-NL"/>
            </w:rPr>
          </w:pPr>
          <w:r w:rsidRPr="0044222B">
            <w:rPr>
              <w:b/>
              <w:bCs/>
              <w:sz w:val="28"/>
              <w:szCs w:val="28"/>
              <w:lang w:val="nl-NL"/>
            </w:rPr>
            <w:t>Inhoud</w:t>
          </w:r>
        </w:p>
        <w:p w14:paraId="3177E183" w14:textId="2B4E33AE" w:rsidR="00695C8E" w:rsidRDefault="00A421AF">
          <w:pPr>
            <w:pStyle w:val="Inhopg1"/>
            <w:tabs>
              <w:tab w:val="right" w:leader="dot" w:pos="9016"/>
            </w:tabs>
            <w:rPr>
              <w:rFonts w:eastAsiaTheme="minorEastAsia"/>
              <w:noProof/>
              <w:lang w:eastAsia="nl-BE"/>
            </w:rPr>
          </w:pPr>
          <w:r>
            <w:fldChar w:fldCharType="begin"/>
          </w:r>
          <w:r>
            <w:instrText xml:space="preserve"> TOC \o "1-3" \h \z \u </w:instrText>
          </w:r>
          <w:r>
            <w:fldChar w:fldCharType="separate"/>
          </w:r>
          <w:hyperlink w:anchor="_Toc68169603" w:history="1">
            <w:r w:rsidR="00695C8E" w:rsidRPr="00B063FB">
              <w:rPr>
                <w:rStyle w:val="Hyperlink"/>
                <w:rFonts w:asciiTheme="majorHAnsi" w:hAnsiTheme="majorHAnsi" w:cstheme="majorHAnsi"/>
                <w:noProof/>
              </w:rPr>
              <w:t>Wat is duaal leren?</w:t>
            </w:r>
            <w:r w:rsidR="00695C8E">
              <w:rPr>
                <w:noProof/>
                <w:webHidden/>
              </w:rPr>
              <w:tab/>
            </w:r>
            <w:r w:rsidR="00695C8E">
              <w:rPr>
                <w:noProof/>
                <w:webHidden/>
              </w:rPr>
              <w:fldChar w:fldCharType="begin"/>
            </w:r>
            <w:r w:rsidR="00695C8E">
              <w:rPr>
                <w:noProof/>
                <w:webHidden/>
              </w:rPr>
              <w:instrText xml:space="preserve"> PAGEREF _Toc68169603 \h </w:instrText>
            </w:r>
            <w:r w:rsidR="00695C8E">
              <w:rPr>
                <w:noProof/>
                <w:webHidden/>
              </w:rPr>
            </w:r>
            <w:r w:rsidR="00695C8E">
              <w:rPr>
                <w:noProof/>
                <w:webHidden/>
              </w:rPr>
              <w:fldChar w:fldCharType="separate"/>
            </w:r>
            <w:r w:rsidR="00695C8E">
              <w:rPr>
                <w:noProof/>
                <w:webHidden/>
              </w:rPr>
              <w:t>3</w:t>
            </w:r>
            <w:r w:rsidR="00695C8E">
              <w:rPr>
                <w:noProof/>
                <w:webHidden/>
              </w:rPr>
              <w:fldChar w:fldCharType="end"/>
            </w:r>
          </w:hyperlink>
        </w:p>
        <w:p w14:paraId="5F131A9B" w14:textId="270F438A" w:rsidR="00695C8E" w:rsidRDefault="00A80101">
          <w:pPr>
            <w:pStyle w:val="Inhopg1"/>
            <w:tabs>
              <w:tab w:val="right" w:leader="dot" w:pos="9016"/>
            </w:tabs>
            <w:rPr>
              <w:rFonts w:eastAsiaTheme="minorEastAsia"/>
              <w:noProof/>
              <w:lang w:eastAsia="nl-BE"/>
            </w:rPr>
          </w:pPr>
          <w:hyperlink w:anchor="_Toc68169604" w:history="1">
            <w:r w:rsidR="00695C8E" w:rsidRPr="00B063FB">
              <w:rPr>
                <w:rStyle w:val="Hyperlink"/>
                <w:rFonts w:asciiTheme="majorHAnsi" w:hAnsiTheme="majorHAnsi" w:cstheme="majorHAnsi"/>
                <w:noProof/>
              </w:rPr>
              <w:t>Afsprakenblad</w:t>
            </w:r>
            <w:r w:rsidR="00695C8E">
              <w:rPr>
                <w:noProof/>
                <w:webHidden/>
              </w:rPr>
              <w:tab/>
            </w:r>
            <w:r w:rsidR="00695C8E">
              <w:rPr>
                <w:noProof/>
                <w:webHidden/>
              </w:rPr>
              <w:fldChar w:fldCharType="begin"/>
            </w:r>
            <w:r w:rsidR="00695C8E">
              <w:rPr>
                <w:noProof/>
                <w:webHidden/>
              </w:rPr>
              <w:instrText xml:space="preserve"> PAGEREF _Toc68169604 \h </w:instrText>
            </w:r>
            <w:r w:rsidR="00695C8E">
              <w:rPr>
                <w:noProof/>
                <w:webHidden/>
              </w:rPr>
            </w:r>
            <w:r w:rsidR="00695C8E">
              <w:rPr>
                <w:noProof/>
                <w:webHidden/>
              </w:rPr>
              <w:fldChar w:fldCharType="separate"/>
            </w:r>
            <w:r w:rsidR="00695C8E">
              <w:rPr>
                <w:noProof/>
                <w:webHidden/>
              </w:rPr>
              <w:t>4</w:t>
            </w:r>
            <w:r w:rsidR="00695C8E">
              <w:rPr>
                <w:noProof/>
                <w:webHidden/>
              </w:rPr>
              <w:fldChar w:fldCharType="end"/>
            </w:r>
          </w:hyperlink>
        </w:p>
        <w:p w14:paraId="7AF0991A" w14:textId="72174C6B" w:rsidR="00695C8E" w:rsidRDefault="00A80101">
          <w:pPr>
            <w:pStyle w:val="Inhopg1"/>
            <w:tabs>
              <w:tab w:val="right" w:leader="dot" w:pos="9016"/>
            </w:tabs>
            <w:rPr>
              <w:rFonts w:eastAsiaTheme="minorEastAsia"/>
              <w:noProof/>
              <w:lang w:eastAsia="nl-BE"/>
            </w:rPr>
          </w:pPr>
          <w:hyperlink w:anchor="_Toc68169605" w:history="1">
            <w:r w:rsidR="00695C8E" w:rsidRPr="00B063FB">
              <w:rPr>
                <w:rStyle w:val="Hyperlink"/>
                <w:rFonts w:asciiTheme="majorHAnsi" w:hAnsiTheme="majorHAnsi" w:cstheme="majorHAnsi"/>
                <w:noProof/>
              </w:rPr>
              <w:t>Wat is een overeenkomst alternerende opleiding (OAO)?</w:t>
            </w:r>
            <w:r w:rsidR="00695C8E">
              <w:rPr>
                <w:noProof/>
                <w:webHidden/>
              </w:rPr>
              <w:tab/>
            </w:r>
            <w:r w:rsidR="00695C8E">
              <w:rPr>
                <w:noProof/>
                <w:webHidden/>
              </w:rPr>
              <w:fldChar w:fldCharType="begin"/>
            </w:r>
            <w:r w:rsidR="00695C8E">
              <w:rPr>
                <w:noProof/>
                <w:webHidden/>
              </w:rPr>
              <w:instrText xml:space="preserve"> PAGEREF _Toc68169605 \h </w:instrText>
            </w:r>
            <w:r w:rsidR="00695C8E">
              <w:rPr>
                <w:noProof/>
                <w:webHidden/>
              </w:rPr>
            </w:r>
            <w:r w:rsidR="00695C8E">
              <w:rPr>
                <w:noProof/>
                <w:webHidden/>
              </w:rPr>
              <w:fldChar w:fldCharType="separate"/>
            </w:r>
            <w:r w:rsidR="00695C8E">
              <w:rPr>
                <w:noProof/>
                <w:webHidden/>
              </w:rPr>
              <w:t>5</w:t>
            </w:r>
            <w:r w:rsidR="00695C8E">
              <w:rPr>
                <w:noProof/>
                <w:webHidden/>
              </w:rPr>
              <w:fldChar w:fldCharType="end"/>
            </w:r>
          </w:hyperlink>
        </w:p>
        <w:p w14:paraId="7B2E70C1" w14:textId="1AA8C5C3" w:rsidR="00695C8E" w:rsidRDefault="00A80101">
          <w:pPr>
            <w:pStyle w:val="Inhopg2"/>
            <w:tabs>
              <w:tab w:val="right" w:leader="dot" w:pos="9016"/>
            </w:tabs>
            <w:rPr>
              <w:rFonts w:eastAsiaTheme="minorEastAsia"/>
              <w:noProof/>
              <w:lang w:eastAsia="nl-BE"/>
            </w:rPr>
          </w:pPr>
          <w:hyperlink w:anchor="_Toc68169606" w:history="1">
            <w:r w:rsidR="00695C8E" w:rsidRPr="00B063FB">
              <w:rPr>
                <w:rStyle w:val="Hyperlink"/>
                <w:rFonts w:cstheme="minorHAnsi"/>
                <w:noProof/>
              </w:rPr>
              <w:t>Doel van een OAO</w:t>
            </w:r>
            <w:r w:rsidR="00695C8E">
              <w:rPr>
                <w:noProof/>
                <w:webHidden/>
              </w:rPr>
              <w:tab/>
            </w:r>
            <w:r w:rsidR="00695C8E">
              <w:rPr>
                <w:noProof/>
                <w:webHidden/>
              </w:rPr>
              <w:fldChar w:fldCharType="begin"/>
            </w:r>
            <w:r w:rsidR="00695C8E">
              <w:rPr>
                <w:noProof/>
                <w:webHidden/>
              </w:rPr>
              <w:instrText xml:space="preserve"> PAGEREF _Toc68169606 \h </w:instrText>
            </w:r>
            <w:r w:rsidR="00695C8E">
              <w:rPr>
                <w:noProof/>
                <w:webHidden/>
              </w:rPr>
            </w:r>
            <w:r w:rsidR="00695C8E">
              <w:rPr>
                <w:noProof/>
                <w:webHidden/>
              </w:rPr>
              <w:fldChar w:fldCharType="separate"/>
            </w:r>
            <w:r w:rsidR="00695C8E">
              <w:rPr>
                <w:noProof/>
                <w:webHidden/>
              </w:rPr>
              <w:t>5</w:t>
            </w:r>
            <w:r w:rsidR="00695C8E">
              <w:rPr>
                <w:noProof/>
                <w:webHidden/>
              </w:rPr>
              <w:fldChar w:fldCharType="end"/>
            </w:r>
          </w:hyperlink>
        </w:p>
        <w:p w14:paraId="3FA8951F" w14:textId="31D3285E" w:rsidR="00695C8E" w:rsidRDefault="00A80101">
          <w:pPr>
            <w:pStyle w:val="Inhopg2"/>
            <w:tabs>
              <w:tab w:val="right" w:leader="dot" w:pos="9016"/>
            </w:tabs>
            <w:rPr>
              <w:rFonts w:eastAsiaTheme="minorEastAsia"/>
              <w:noProof/>
              <w:lang w:eastAsia="nl-BE"/>
            </w:rPr>
          </w:pPr>
          <w:hyperlink w:anchor="_Toc68169607" w:history="1">
            <w:r w:rsidR="00695C8E" w:rsidRPr="00B063FB">
              <w:rPr>
                <w:rStyle w:val="Hyperlink"/>
                <w:rFonts w:cstheme="minorHAnsi"/>
                <w:noProof/>
              </w:rPr>
              <w:t>Arbeidsduur</w:t>
            </w:r>
            <w:r w:rsidR="00695C8E">
              <w:rPr>
                <w:noProof/>
                <w:webHidden/>
              </w:rPr>
              <w:tab/>
            </w:r>
            <w:r w:rsidR="00695C8E">
              <w:rPr>
                <w:noProof/>
                <w:webHidden/>
              </w:rPr>
              <w:fldChar w:fldCharType="begin"/>
            </w:r>
            <w:r w:rsidR="00695C8E">
              <w:rPr>
                <w:noProof/>
                <w:webHidden/>
              </w:rPr>
              <w:instrText xml:space="preserve"> PAGEREF _Toc68169607 \h </w:instrText>
            </w:r>
            <w:r w:rsidR="00695C8E">
              <w:rPr>
                <w:noProof/>
                <w:webHidden/>
              </w:rPr>
            </w:r>
            <w:r w:rsidR="00695C8E">
              <w:rPr>
                <w:noProof/>
                <w:webHidden/>
              </w:rPr>
              <w:fldChar w:fldCharType="separate"/>
            </w:r>
            <w:r w:rsidR="00695C8E">
              <w:rPr>
                <w:noProof/>
                <w:webHidden/>
              </w:rPr>
              <w:t>5</w:t>
            </w:r>
            <w:r w:rsidR="00695C8E">
              <w:rPr>
                <w:noProof/>
                <w:webHidden/>
              </w:rPr>
              <w:fldChar w:fldCharType="end"/>
            </w:r>
          </w:hyperlink>
        </w:p>
        <w:p w14:paraId="416DAD97" w14:textId="331B806D" w:rsidR="00695C8E" w:rsidRDefault="00A80101">
          <w:pPr>
            <w:pStyle w:val="Inhopg1"/>
            <w:tabs>
              <w:tab w:val="right" w:leader="dot" w:pos="9016"/>
            </w:tabs>
            <w:rPr>
              <w:rFonts w:eastAsiaTheme="minorEastAsia"/>
              <w:noProof/>
              <w:lang w:eastAsia="nl-BE"/>
            </w:rPr>
          </w:pPr>
          <w:hyperlink w:anchor="_Toc68169608" w:history="1">
            <w:r w:rsidR="00695C8E" w:rsidRPr="00B063FB">
              <w:rPr>
                <w:rStyle w:val="Hyperlink"/>
                <w:rFonts w:asciiTheme="majorHAnsi" w:hAnsiTheme="majorHAnsi" w:cstheme="majorHAnsi"/>
                <w:noProof/>
              </w:rPr>
              <w:t>Modaliteiten voor de opstart van een OAO</w:t>
            </w:r>
            <w:r w:rsidR="00695C8E">
              <w:rPr>
                <w:noProof/>
                <w:webHidden/>
              </w:rPr>
              <w:tab/>
            </w:r>
            <w:r w:rsidR="00695C8E">
              <w:rPr>
                <w:noProof/>
                <w:webHidden/>
              </w:rPr>
              <w:fldChar w:fldCharType="begin"/>
            </w:r>
            <w:r w:rsidR="00695C8E">
              <w:rPr>
                <w:noProof/>
                <w:webHidden/>
              </w:rPr>
              <w:instrText xml:space="preserve"> PAGEREF _Toc68169608 \h </w:instrText>
            </w:r>
            <w:r w:rsidR="00695C8E">
              <w:rPr>
                <w:noProof/>
                <w:webHidden/>
              </w:rPr>
            </w:r>
            <w:r w:rsidR="00695C8E">
              <w:rPr>
                <w:noProof/>
                <w:webHidden/>
              </w:rPr>
              <w:fldChar w:fldCharType="separate"/>
            </w:r>
            <w:r w:rsidR="00695C8E">
              <w:rPr>
                <w:noProof/>
                <w:webHidden/>
              </w:rPr>
              <w:t>6</w:t>
            </w:r>
            <w:r w:rsidR="00695C8E">
              <w:rPr>
                <w:noProof/>
                <w:webHidden/>
              </w:rPr>
              <w:fldChar w:fldCharType="end"/>
            </w:r>
          </w:hyperlink>
        </w:p>
        <w:p w14:paraId="27A93FD7" w14:textId="17BD2200" w:rsidR="00695C8E" w:rsidRDefault="00A80101">
          <w:pPr>
            <w:pStyle w:val="Inhopg2"/>
            <w:tabs>
              <w:tab w:val="right" w:leader="dot" w:pos="9016"/>
            </w:tabs>
            <w:rPr>
              <w:rFonts w:eastAsiaTheme="minorEastAsia"/>
              <w:noProof/>
              <w:lang w:eastAsia="nl-BE"/>
            </w:rPr>
          </w:pPr>
          <w:hyperlink w:anchor="_Toc68169609" w:history="1">
            <w:r w:rsidR="00695C8E" w:rsidRPr="00B063FB">
              <w:rPr>
                <w:rStyle w:val="Hyperlink"/>
                <w:noProof/>
              </w:rPr>
              <w:t>DIMONA-aangifte</w:t>
            </w:r>
            <w:r w:rsidR="00695C8E">
              <w:rPr>
                <w:noProof/>
                <w:webHidden/>
              </w:rPr>
              <w:tab/>
            </w:r>
            <w:r w:rsidR="00695C8E">
              <w:rPr>
                <w:noProof/>
                <w:webHidden/>
              </w:rPr>
              <w:fldChar w:fldCharType="begin"/>
            </w:r>
            <w:r w:rsidR="00695C8E">
              <w:rPr>
                <w:noProof/>
                <w:webHidden/>
              </w:rPr>
              <w:instrText xml:space="preserve"> PAGEREF _Toc68169609 \h </w:instrText>
            </w:r>
            <w:r w:rsidR="00695C8E">
              <w:rPr>
                <w:noProof/>
                <w:webHidden/>
              </w:rPr>
            </w:r>
            <w:r w:rsidR="00695C8E">
              <w:rPr>
                <w:noProof/>
                <w:webHidden/>
              </w:rPr>
              <w:fldChar w:fldCharType="separate"/>
            </w:r>
            <w:r w:rsidR="00695C8E">
              <w:rPr>
                <w:noProof/>
                <w:webHidden/>
              </w:rPr>
              <w:t>6</w:t>
            </w:r>
            <w:r w:rsidR="00695C8E">
              <w:rPr>
                <w:noProof/>
                <w:webHidden/>
              </w:rPr>
              <w:fldChar w:fldCharType="end"/>
            </w:r>
          </w:hyperlink>
        </w:p>
        <w:p w14:paraId="2302E79C" w14:textId="00F1FCE1" w:rsidR="00695C8E" w:rsidRDefault="00A80101">
          <w:pPr>
            <w:pStyle w:val="Inhopg2"/>
            <w:tabs>
              <w:tab w:val="right" w:leader="dot" w:pos="9016"/>
            </w:tabs>
            <w:rPr>
              <w:rFonts w:eastAsiaTheme="minorEastAsia"/>
              <w:noProof/>
              <w:lang w:eastAsia="nl-BE"/>
            </w:rPr>
          </w:pPr>
          <w:hyperlink w:anchor="_Toc68169610" w:history="1">
            <w:r w:rsidR="00695C8E" w:rsidRPr="00B063FB">
              <w:rPr>
                <w:rStyle w:val="Hyperlink"/>
                <w:noProof/>
              </w:rPr>
              <w:t>RSZ-aangifte</w:t>
            </w:r>
            <w:r w:rsidR="00695C8E">
              <w:rPr>
                <w:noProof/>
                <w:webHidden/>
              </w:rPr>
              <w:tab/>
            </w:r>
            <w:r w:rsidR="00695C8E">
              <w:rPr>
                <w:noProof/>
                <w:webHidden/>
              </w:rPr>
              <w:fldChar w:fldCharType="begin"/>
            </w:r>
            <w:r w:rsidR="00695C8E">
              <w:rPr>
                <w:noProof/>
                <w:webHidden/>
              </w:rPr>
              <w:instrText xml:space="preserve"> PAGEREF _Toc68169610 \h </w:instrText>
            </w:r>
            <w:r w:rsidR="00695C8E">
              <w:rPr>
                <w:noProof/>
                <w:webHidden/>
              </w:rPr>
            </w:r>
            <w:r w:rsidR="00695C8E">
              <w:rPr>
                <w:noProof/>
                <w:webHidden/>
              </w:rPr>
              <w:fldChar w:fldCharType="separate"/>
            </w:r>
            <w:r w:rsidR="00695C8E">
              <w:rPr>
                <w:noProof/>
                <w:webHidden/>
              </w:rPr>
              <w:t>6</w:t>
            </w:r>
            <w:r w:rsidR="00695C8E">
              <w:rPr>
                <w:noProof/>
                <w:webHidden/>
              </w:rPr>
              <w:fldChar w:fldCharType="end"/>
            </w:r>
          </w:hyperlink>
        </w:p>
        <w:p w14:paraId="417C109B" w14:textId="0217E971" w:rsidR="00695C8E" w:rsidRDefault="00A80101">
          <w:pPr>
            <w:pStyle w:val="Inhopg2"/>
            <w:tabs>
              <w:tab w:val="right" w:leader="dot" w:pos="9016"/>
            </w:tabs>
            <w:rPr>
              <w:rFonts w:eastAsiaTheme="minorEastAsia"/>
              <w:noProof/>
              <w:lang w:eastAsia="nl-BE"/>
            </w:rPr>
          </w:pPr>
          <w:hyperlink w:anchor="_Toc68169611" w:history="1">
            <w:r w:rsidR="00695C8E" w:rsidRPr="00B063FB">
              <w:rPr>
                <w:rStyle w:val="Hyperlink"/>
                <w:noProof/>
              </w:rPr>
              <w:t>Arbeidsongevallenverzekering</w:t>
            </w:r>
            <w:r w:rsidR="00695C8E">
              <w:rPr>
                <w:noProof/>
                <w:webHidden/>
              </w:rPr>
              <w:tab/>
            </w:r>
            <w:r w:rsidR="00695C8E">
              <w:rPr>
                <w:noProof/>
                <w:webHidden/>
              </w:rPr>
              <w:fldChar w:fldCharType="begin"/>
            </w:r>
            <w:r w:rsidR="00695C8E">
              <w:rPr>
                <w:noProof/>
                <w:webHidden/>
              </w:rPr>
              <w:instrText xml:space="preserve"> PAGEREF _Toc68169611 \h </w:instrText>
            </w:r>
            <w:r w:rsidR="00695C8E">
              <w:rPr>
                <w:noProof/>
                <w:webHidden/>
              </w:rPr>
            </w:r>
            <w:r w:rsidR="00695C8E">
              <w:rPr>
                <w:noProof/>
                <w:webHidden/>
              </w:rPr>
              <w:fldChar w:fldCharType="separate"/>
            </w:r>
            <w:r w:rsidR="00695C8E">
              <w:rPr>
                <w:noProof/>
                <w:webHidden/>
              </w:rPr>
              <w:t>6</w:t>
            </w:r>
            <w:r w:rsidR="00695C8E">
              <w:rPr>
                <w:noProof/>
                <w:webHidden/>
              </w:rPr>
              <w:fldChar w:fldCharType="end"/>
            </w:r>
          </w:hyperlink>
        </w:p>
        <w:p w14:paraId="4F95E858" w14:textId="22CD1514" w:rsidR="00695C8E" w:rsidRDefault="00A80101">
          <w:pPr>
            <w:pStyle w:val="Inhopg2"/>
            <w:tabs>
              <w:tab w:val="right" w:leader="dot" w:pos="9016"/>
            </w:tabs>
            <w:rPr>
              <w:rFonts w:eastAsiaTheme="minorEastAsia"/>
              <w:noProof/>
              <w:lang w:eastAsia="nl-BE"/>
            </w:rPr>
          </w:pPr>
          <w:hyperlink w:anchor="_Toc68169612" w:history="1">
            <w:r w:rsidR="00695C8E" w:rsidRPr="00B063FB">
              <w:rPr>
                <w:rStyle w:val="Hyperlink"/>
                <w:noProof/>
              </w:rPr>
              <w:t>Verzekering burgerlijke aansprakelijkheid</w:t>
            </w:r>
            <w:r w:rsidR="00695C8E">
              <w:rPr>
                <w:noProof/>
                <w:webHidden/>
              </w:rPr>
              <w:tab/>
            </w:r>
            <w:r w:rsidR="00695C8E">
              <w:rPr>
                <w:noProof/>
                <w:webHidden/>
              </w:rPr>
              <w:fldChar w:fldCharType="begin"/>
            </w:r>
            <w:r w:rsidR="00695C8E">
              <w:rPr>
                <w:noProof/>
                <w:webHidden/>
              </w:rPr>
              <w:instrText xml:space="preserve"> PAGEREF _Toc68169612 \h </w:instrText>
            </w:r>
            <w:r w:rsidR="00695C8E">
              <w:rPr>
                <w:noProof/>
                <w:webHidden/>
              </w:rPr>
            </w:r>
            <w:r w:rsidR="00695C8E">
              <w:rPr>
                <w:noProof/>
                <w:webHidden/>
              </w:rPr>
              <w:fldChar w:fldCharType="separate"/>
            </w:r>
            <w:r w:rsidR="00695C8E">
              <w:rPr>
                <w:noProof/>
                <w:webHidden/>
              </w:rPr>
              <w:t>7</w:t>
            </w:r>
            <w:r w:rsidR="00695C8E">
              <w:rPr>
                <w:noProof/>
                <w:webHidden/>
              </w:rPr>
              <w:fldChar w:fldCharType="end"/>
            </w:r>
          </w:hyperlink>
        </w:p>
        <w:p w14:paraId="44FF503C" w14:textId="3FEC3FB7" w:rsidR="00695C8E" w:rsidRDefault="00A80101">
          <w:pPr>
            <w:pStyle w:val="Inhopg2"/>
            <w:tabs>
              <w:tab w:val="right" w:leader="dot" w:pos="9016"/>
            </w:tabs>
            <w:rPr>
              <w:rFonts w:eastAsiaTheme="minorEastAsia"/>
              <w:noProof/>
              <w:lang w:eastAsia="nl-BE"/>
            </w:rPr>
          </w:pPr>
          <w:hyperlink w:anchor="_Toc68169613" w:history="1">
            <w:r w:rsidR="00695C8E" w:rsidRPr="00B063FB">
              <w:rPr>
                <w:rStyle w:val="Hyperlink"/>
                <w:noProof/>
              </w:rPr>
              <w:t>Preventie en bescherming op het werk</w:t>
            </w:r>
            <w:r w:rsidR="00695C8E">
              <w:rPr>
                <w:noProof/>
                <w:webHidden/>
              </w:rPr>
              <w:tab/>
            </w:r>
            <w:r w:rsidR="00695C8E">
              <w:rPr>
                <w:noProof/>
                <w:webHidden/>
              </w:rPr>
              <w:fldChar w:fldCharType="begin"/>
            </w:r>
            <w:r w:rsidR="00695C8E">
              <w:rPr>
                <w:noProof/>
                <w:webHidden/>
              </w:rPr>
              <w:instrText xml:space="preserve"> PAGEREF _Toc68169613 \h </w:instrText>
            </w:r>
            <w:r w:rsidR="00695C8E">
              <w:rPr>
                <w:noProof/>
                <w:webHidden/>
              </w:rPr>
            </w:r>
            <w:r w:rsidR="00695C8E">
              <w:rPr>
                <w:noProof/>
                <w:webHidden/>
              </w:rPr>
              <w:fldChar w:fldCharType="separate"/>
            </w:r>
            <w:r w:rsidR="00695C8E">
              <w:rPr>
                <w:noProof/>
                <w:webHidden/>
              </w:rPr>
              <w:t>7</w:t>
            </w:r>
            <w:r w:rsidR="00695C8E">
              <w:rPr>
                <w:noProof/>
                <w:webHidden/>
              </w:rPr>
              <w:fldChar w:fldCharType="end"/>
            </w:r>
          </w:hyperlink>
        </w:p>
        <w:p w14:paraId="11B5E697" w14:textId="2C7BE7FE" w:rsidR="00695C8E" w:rsidRDefault="00A80101">
          <w:pPr>
            <w:pStyle w:val="Inhopg2"/>
            <w:tabs>
              <w:tab w:val="right" w:leader="dot" w:pos="9016"/>
            </w:tabs>
            <w:rPr>
              <w:rFonts w:eastAsiaTheme="minorEastAsia"/>
              <w:noProof/>
              <w:lang w:eastAsia="nl-BE"/>
            </w:rPr>
          </w:pPr>
          <w:hyperlink w:anchor="_Toc68169614" w:history="1">
            <w:r w:rsidR="00695C8E" w:rsidRPr="00B063FB">
              <w:rPr>
                <w:rStyle w:val="Hyperlink"/>
                <w:noProof/>
              </w:rPr>
              <w:t>Welzijnswet</w:t>
            </w:r>
            <w:r w:rsidR="00695C8E">
              <w:rPr>
                <w:noProof/>
                <w:webHidden/>
              </w:rPr>
              <w:tab/>
            </w:r>
            <w:r w:rsidR="00695C8E">
              <w:rPr>
                <w:noProof/>
                <w:webHidden/>
              </w:rPr>
              <w:fldChar w:fldCharType="begin"/>
            </w:r>
            <w:r w:rsidR="00695C8E">
              <w:rPr>
                <w:noProof/>
                <w:webHidden/>
              </w:rPr>
              <w:instrText xml:space="preserve"> PAGEREF _Toc68169614 \h </w:instrText>
            </w:r>
            <w:r w:rsidR="00695C8E">
              <w:rPr>
                <w:noProof/>
                <w:webHidden/>
              </w:rPr>
            </w:r>
            <w:r w:rsidR="00695C8E">
              <w:rPr>
                <w:noProof/>
                <w:webHidden/>
              </w:rPr>
              <w:fldChar w:fldCharType="separate"/>
            </w:r>
            <w:r w:rsidR="00695C8E">
              <w:rPr>
                <w:noProof/>
                <w:webHidden/>
              </w:rPr>
              <w:t>7</w:t>
            </w:r>
            <w:r w:rsidR="00695C8E">
              <w:rPr>
                <w:noProof/>
                <w:webHidden/>
              </w:rPr>
              <w:fldChar w:fldCharType="end"/>
            </w:r>
          </w:hyperlink>
        </w:p>
        <w:p w14:paraId="0A5BEBB3" w14:textId="107DA421" w:rsidR="00695C8E" w:rsidRDefault="00A80101">
          <w:pPr>
            <w:pStyle w:val="Inhopg2"/>
            <w:tabs>
              <w:tab w:val="right" w:leader="dot" w:pos="9016"/>
            </w:tabs>
            <w:rPr>
              <w:rFonts w:eastAsiaTheme="minorEastAsia"/>
              <w:noProof/>
              <w:lang w:eastAsia="nl-BE"/>
            </w:rPr>
          </w:pPr>
          <w:hyperlink w:anchor="_Toc68169615" w:history="1">
            <w:r w:rsidR="00695C8E" w:rsidRPr="00B063FB">
              <w:rPr>
                <w:rStyle w:val="Hyperlink"/>
                <w:noProof/>
              </w:rPr>
              <w:t>Werkkledij</w:t>
            </w:r>
            <w:r w:rsidR="00695C8E">
              <w:rPr>
                <w:noProof/>
                <w:webHidden/>
              </w:rPr>
              <w:tab/>
            </w:r>
            <w:r w:rsidR="00695C8E">
              <w:rPr>
                <w:noProof/>
                <w:webHidden/>
              </w:rPr>
              <w:fldChar w:fldCharType="begin"/>
            </w:r>
            <w:r w:rsidR="00695C8E">
              <w:rPr>
                <w:noProof/>
                <w:webHidden/>
              </w:rPr>
              <w:instrText xml:space="preserve"> PAGEREF _Toc68169615 \h </w:instrText>
            </w:r>
            <w:r w:rsidR="00695C8E">
              <w:rPr>
                <w:noProof/>
                <w:webHidden/>
              </w:rPr>
            </w:r>
            <w:r w:rsidR="00695C8E">
              <w:rPr>
                <w:noProof/>
                <w:webHidden/>
              </w:rPr>
              <w:fldChar w:fldCharType="separate"/>
            </w:r>
            <w:r w:rsidR="00695C8E">
              <w:rPr>
                <w:noProof/>
                <w:webHidden/>
              </w:rPr>
              <w:t>7</w:t>
            </w:r>
            <w:r w:rsidR="00695C8E">
              <w:rPr>
                <w:noProof/>
                <w:webHidden/>
              </w:rPr>
              <w:fldChar w:fldCharType="end"/>
            </w:r>
          </w:hyperlink>
        </w:p>
        <w:p w14:paraId="036DF864" w14:textId="496BECFC" w:rsidR="00695C8E" w:rsidRDefault="00A80101">
          <w:pPr>
            <w:pStyle w:val="Inhopg2"/>
            <w:tabs>
              <w:tab w:val="right" w:leader="dot" w:pos="9016"/>
            </w:tabs>
            <w:rPr>
              <w:rFonts w:eastAsiaTheme="minorEastAsia"/>
              <w:noProof/>
              <w:lang w:eastAsia="nl-BE"/>
            </w:rPr>
          </w:pPr>
          <w:hyperlink w:anchor="_Toc68169616" w:history="1">
            <w:r w:rsidR="00695C8E" w:rsidRPr="00B063FB">
              <w:rPr>
                <w:rStyle w:val="Hyperlink"/>
                <w:noProof/>
              </w:rPr>
              <w:t>Sociale documenten</w:t>
            </w:r>
            <w:r w:rsidR="00695C8E">
              <w:rPr>
                <w:noProof/>
                <w:webHidden/>
              </w:rPr>
              <w:tab/>
            </w:r>
            <w:r w:rsidR="00695C8E">
              <w:rPr>
                <w:noProof/>
                <w:webHidden/>
              </w:rPr>
              <w:fldChar w:fldCharType="begin"/>
            </w:r>
            <w:r w:rsidR="00695C8E">
              <w:rPr>
                <w:noProof/>
                <w:webHidden/>
              </w:rPr>
              <w:instrText xml:space="preserve"> PAGEREF _Toc68169616 \h </w:instrText>
            </w:r>
            <w:r w:rsidR="00695C8E">
              <w:rPr>
                <w:noProof/>
                <w:webHidden/>
              </w:rPr>
            </w:r>
            <w:r w:rsidR="00695C8E">
              <w:rPr>
                <w:noProof/>
                <w:webHidden/>
              </w:rPr>
              <w:fldChar w:fldCharType="separate"/>
            </w:r>
            <w:r w:rsidR="00695C8E">
              <w:rPr>
                <w:noProof/>
                <w:webHidden/>
              </w:rPr>
              <w:t>7</w:t>
            </w:r>
            <w:r w:rsidR="00695C8E">
              <w:rPr>
                <w:noProof/>
                <w:webHidden/>
              </w:rPr>
              <w:fldChar w:fldCharType="end"/>
            </w:r>
          </w:hyperlink>
        </w:p>
        <w:p w14:paraId="2CDEB6F2" w14:textId="74A0B356" w:rsidR="00695C8E" w:rsidRDefault="00A80101">
          <w:pPr>
            <w:pStyle w:val="Inhopg2"/>
            <w:tabs>
              <w:tab w:val="right" w:leader="dot" w:pos="9016"/>
            </w:tabs>
            <w:rPr>
              <w:rFonts w:eastAsiaTheme="minorEastAsia"/>
              <w:noProof/>
              <w:lang w:eastAsia="nl-BE"/>
            </w:rPr>
          </w:pPr>
          <w:hyperlink w:anchor="_Toc68169617" w:history="1">
            <w:r w:rsidR="00695C8E" w:rsidRPr="00B063FB">
              <w:rPr>
                <w:rStyle w:val="Hyperlink"/>
                <w:noProof/>
              </w:rPr>
              <w:t>Woon-werkverkeer</w:t>
            </w:r>
            <w:r w:rsidR="00695C8E">
              <w:rPr>
                <w:noProof/>
                <w:webHidden/>
              </w:rPr>
              <w:tab/>
            </w:r>
            <w:r w:rsidR="00695C8E">
              <w:rPr>
                <w:noProof/>
                <w:webHidden/>
              </w:rPr>
              <w:fldChar w:fldCharType="begin"/>
            </w:r>
            <w:r w:rsidR="00695C8E">
              <w:rPr>
                <w:noProof/>
                <w:webHidden/>
              </w:rPr>
              <w:instrText xml:space="preserve"> PAGEREF _Toc68169617 \h </w:instrText>
            </w:r>
            <w:r w:rsidR="00695C8E">
              <w:rPr>
                <w:noProof/>
                <w:webHidden/>
              </w:rPr>
            </w:r>
            <w:r w:rsidR="00695C8E">
              <w:rPr>
                <w:noProof/>
                <w:webHidden/>
              </w:rPr>
              <w:fldChar w:fldCharType="separate"/>
            </w:r>
            <w:r w:rsidR="00695C8E">
              <w:rPr>
                <w:noProof/>
                <w:webHidden/>
              </w:rPr>
              <w:t>7</w:t>
            </w:r>
            <w:r w:rsidR="00695C8E">
              <w:rPr>
                <w:noProof/>
                <w:webHidden/>
              </w:rPr>
              <w:fldChar w:fldCharType="end"/>
            </w:r>
          </w:hyperlink>
        </w:p>
        <w:p w14:paraId="771D389A" w14:textId="03E4C1C5" w:rsidR="00695C8E" w:rsidRDefault="00A80101">
          <w:pPr>
            <w:pStyle w:val="Inhopg1"/>
            <w:tabs>
              <w:tab w:val="right" w:leader="dot" w:pos="9016"/>
            </w:tabs>
            <w:rPr>
              <w:rFonts w:eastAsiaTheme="minorEastAsia"/>
              <w:noProof/>
              <w:lang w:eastAsia="nl-BE"/>
            </w:rPr>
          </w:pPr>
          <w:hyperlink w:anchor="_Toc68169618" w:history="1">
            <w:r w:rsidR="00695C8E" w:rsidRPr="00B063FB">
              <w:rPr>
                <w:rStyle w:val="Hyperlink"/>
                <w:rFonts w:asciiTheme="majorHAnsi" w:hAnsiTheme="majorHAnsi" w:cstheme="majorHAnsi"/>
                <w:noProof/>
              </w:rPr>
              <w:t>De leervergoeding</w:t>
            </w:r>
            <w:r w:rsidR="00695C8E">
              <w:rPr>
                <w:noProof/>
                <w:webHidden/>
              </w:rPr>
              <w:tab/>
            </w:r>
            <w:r w:rsidR="00695C8E">
              <w:rPr>
                <w:noProof/>
                <w:webHidden/>
              </w:rPr>
              <w:fldChar w:fldCharType="begin"/>
            </w:r>
            <w:r w:rsidR="00695C8E">
              <w:rPr>
                <w:noProof/>
                <w:webHidden/>
              </w:rPr>
              <w:instrText xml:space="preserve"> PAGEREF _Toc68169618 \h </w:instrText>
            </w:r>
            <w:r w:rsidR="00695C8E">
              <w:rPr>
                <w:noProof/>
                <w:webHidden/>
              </w:rPr>
            </w:r>
            <w:r w:rsidR="00695C8E">
              <w:rPr>
                <w:noProof/>
                <w:webHidden/>
              </w:rPr>
              <w:fldChar w:fldCharType="separate"/>
            </w:r>
            <w:r w:rsidR="00695C8E">
              <w:rPr>
                <w:noProof/>
                <w:webHidden/>
              </w:rPr>
              <w:t>8</w:t>
            </w:r>
            <w:r w:rsidR="00695C8E">
              <w:rPr>
                <w:noProof/>
                <w:webHidden/>
              </w:rPr>
              <w:fldChar w:fldCharType="end"/>
            </w:r>
          </w:hyperlink>
        </w:p>
        <w:p w14:paraId="37117238" w14:textId="2E118554" w:rsidR="00695C8E" w:rsidRDefault="00A80101">
          <w:pPr>
            <w:pStyle w:val="Inhopg1"/>
            <w:tabs>
              <w:tab w:val="right" w:leader="dot" w:pos="9016"/>
            </w:tabs>
            <w:rPr>
              <w:rFonts w:eastAsiaTheme="minorEastAsia"/>
              <w:noProof/>
              <w:lang w:eastAsia="nl-BE"/>
            </w:rPr>
          </w:pPr>
          <w:hyperlink w:anchor="_Toc68169619" w:history="1">
            <w:r w:rsidR="00695C8E" w:rsidRPr="00B063FB">
              <w:rPr>
                <w:rStyle w:val="Hyperlink"/>
                <w:rFonts w:asciiTheme="majorHAnsi" w:hAnsiTheme="majorHAnsi" w:cstheme="majorHAnsi"/>
                <w:noProof/>
              </w:rPr>
              <w:t>Wat tijdens de schoolvakanties?</w:t>
            </w:r>
            <w:r w:rsidR="00695C8E">
              <w:rPr>
                <w:noProof/>
                <w:webHidden/>
              </w:rPr>
              <w:tab/>
            </w:r>
            <w:r w:rsidR="00695C8E">
              <w:rPr>
                <w:noProof/>
                <w:webHidden/>
              </w:rPr>
              <w:fldChar w:fldCharType="begin"/>
            </w:r>
            <w:r w:rsidR="00695C8E">
              <w:rPr>
                <w:noProof/>
                <w:webHidden/>
              </w:rPr>
              <w:instrText xml:space="preserve"> PAGEREF _Toc68169619 \h </w:instrText>
            </w:r>
            <w:r w:rsidR="00695C8E">
              <w:rPr>
                <w:noProof/>
                <w:webHidden/>
              </w:rPr>
            </w:r>
            <w:r w:rsidR="00695C8E">
              <w:rPr>
                <w:noProof/>
                <w:webHidden/>
              </w:rPr>
              <w:fldChar w:fldCharType="separate"/>
            </w:r>
            <w:r w:rsidR="00695C8E">
              <w:rPr>
                <w:noProof/>
                <w:webHidden/>
              </w:rPr>
              <w:t>8</w:t>
            </w:r>
            <w:r w:rsidR="00695C8E">
              <w:rPr>
                <w:noProof/>
                <w:webHidden/>
              </w:rPr>
              <w:fldChar w:fldCharType="end"/>
            </w:r>
          </w:hyperlink>
        </w:p>
        <w:p w14:paraId="33579501" w14:textId="10A3687C" w:rsidR="00695C8E" w:rsidRDefault="00A80101">
          <w:pPr>
            <w:pStyle w:val="Inhopg1"/>
            <w:tabs>
              <w:tab w:val="right" w:leader="dot" w:pos="9016"/>
            </w:tabs>
            <w:rPr>
              <w:rFonts w:eastAsiaTheme="minorEastAsia"/>
              <w:noProof/>
              <w:lang w:eastAsia="nl-BE"/>
            </w:rPr>
          </w:pPr>
          <w:hyperlink w:anchor="_Toc68169620" w:history="1">
            <w:r w:rsidR="00695C8E" w:rsidRPr="00B063FB">
              <w:rPr>
                <w:rStyle w:val="Hyperlink"/>
                <w:rFonts w:asciiTheme="majorHAnsi" w:hAnsiTheme="majorHAnsi" w:cstheme="majorHAnsi"/>
                <w:noProof/>
              </w:rPr>
              <w:t>Betaalde vakantiedagen</w:t>
            </w:r>
            <w:r w:rsidR="00695C8E">
              <w:rPr>
                <w:noProof/>
                <w:webHidden/>
              </w:rPr>
              <w:tab/>
            </w:r>
            <w:r w:rsidR="00695C8E">
              <w:rPr>
                <w:noProof/>
                <w:webHidden/>
              </w:rPr>
              <w:fldChar w:fldCharType="begin"/>
            </w:r>
            <w:r w:rsidR="00695C8E">
              <w:rPr>
                <w:noProof/>
                <w:webHidden/>
              </w:rPr>
              <w:instrText xml:space="preserve"> PAGEREF _Toc68169620 \h </w:instrText>
            </w:r>
            <w:r w:rsidR="00695C8E">
              <w:rPr>
                <w:noProof/>
                <w:webHidden/>
              </w:rPr>
            </w:r>
            <w:r w:rsidR="00695C8E">
              <w:rPr>
                <w:noProof/>
                <w:webHidden/>
              </w:rPr>
              <w:fldChar w:fldCharType="separate"/>
            </w:r>
            <w:r w:rsidR="00695C8E">
              <w:rPr>
                <w:noProof/>
                <w:webHidden/>
              </w:rPr>
              <w:t>9</w:t>
            </w:r>
            <w:r w:rsidR="00695C8E">
              <w:rPr>
                <w:noProof/>
                <w:webHidden/>
              </w:rPr>
              <w:fldChar w:fldCharType="end"/>
            </w:r>
          </w:hyperlink>
        </w:p>
        <w:p w14:paraId="41FC05DB" w14:textId="136DAAB3" w:rsidR="00695C8E" w:rsidRDefault="00A80101">
          <w:pPr>
            <w:pStyle w:val="Inhopg1"/>
            <w:tabs>
              <w:tab w:val="right" w:leader="dot" w:pos="9016"/>
            </w:tabs>
            <w:rPr>
              <w:rFonts w:eastAsiaTheme="minorEastAsia"/>
              <w:noProof/>
              <w:lang w:eastAsia="nl-BE"/>
            </w:rPr>
          </w:pPr>
          <w:hyperlink w:anchor="_Toc68169621" w:history="1">
            <w:r w:rsidR="00695C8E" w:rsidRPr="00B063FB">
              <w:rPr>
                <w:rStyle w:val="Hyperlink"/>
                <w:rFonts w:asciiTheme="majorHAnsi" w:hAnsiTheme="majorHAnsi" w:cstheme="majorHAnsi"/>
                <w:noProof/>
              </w:rPr>
              <w:t>Wat bij ziekte of ongeval?</w:t>
            </w:r>
            <w:r w:rsidR="00695C8E">
              <w:rPr>
                <w:noProof/>
                <w:webHidden/>
              </w:rPr>
              <w:tab/>
            </w:r>
            <w:r w:rsidR="00695C8E">
              <w:rPr>
                <w:noProof/>
                <w:webHidden/>
              </w:rPr>
              <w:fldChar w:fldCharType="begin"/>
            </w:r>
            <w:r w:rsidR="00695C8E">
              <w:rPr>
                <w:noProof/>
                <w:webHidden/>
              </w:rPr>
              <w:instrText xml:space="preserve"> PAGEREF _Toc68169621 \h </w:instrText>
            </w:r>
            <w:r w:rsidR="00695C8E">
              <w:rPr>
                <w:noProof/>
                <w:webHidden/>
              </w:rPr>
            </w:r>
            <w:r w:rsidR="00695C8E">
              <w:rPr>
                <w:noProof/>
                <w:webHidden/>
              </w:rPr>
              <w:fldChar w:fldCharType="separate"/>
            </w:r>
            <w:r w:rsidR="00695C8E">
              <w:rPr>
                <w:noProof/>
                <w:webHidden/>
              </w:rPr>
              <w:t>9</w:t>
            </w:r>
            <w:r w:rsidR="00695C8E">
              <w:rPr>
                <w:noProof/>
                <w:webHidden/>
              </w:rPr>
              <w:fldChar w:fldCharType="end"/>
            </w:r>
          </w:hyperlink>
        </w:p>
        <w:p w14:paraId="7C7968C3" w14:textId="5F3FCDE7" w:rsidR="00695C8E" w:rsidRDefault="00A80101">
          <w:pPr>
            <w:pStyle w:val="Inhopg1"/>
            <w:tabs>
              <w:tab w:val="right" w:leader="dot" w:pos="9016"/>
            </w:tabs>
            <w:rPr>
              <w:rFonts w:eastAsiaTheme="minorEastAsia"/>
              <w:noProof/>
              <w:lang w:eastAsia="nl-BE"/>
            </w:rPr>
          </w:pPr>
          <w:hyperlink w:anchor="_Toc68169622" w:history="1">
            <w:r w:rsidR="00695C8E" w:rsidRPr="00B063FB">
              <w:rPr>
                <w:rStyle w:val="Hyperlink"/>
                <w:rFonts w:asciiTheme="majorHAnsi" w:hAnsiTheme="majorHAnsi" w:cstheme="majorHAnsi"/>
                <w:noProof/>
              </w:rPr>
              <w:t>Rol van de mentor, opvolging en evaluatie</w:t>
            </w:r>
            <w:r w:rsidR="00695C8E">
              <w:rPr>
                <w:noProof/>
                <w:webHidden/>
              </w:rPr>
              <w:tab/>
            </w:r>
            <w:r w:rsidR="00695C8E">
              <w:rPr>
                <w:noProof/>
                <w:webHidden/>
              </w:rPr>
              <w:fldChar w:fldCharType="begin"/>
            </w:r>
            <w:r w:rsidR="00695C8E">
              <w:rPr>
                <w:noProof/>
                <w:webHidden/>
              </w:rPr>
              <w:instrText xml:space="preserve"> PAGEREF _Toc68169622 \h </w:instrText>
            </w:r>
            <w:r w:rsidR="00695C8E">
              <w:rPr>
                <w:noProof/>
                <w:webHidden/>
              </w:rPr>
            </w:r>
            <w:r w:rsidR="00695C8E">
              <w:rPr>
                <w:noProof/>
                <w:webHidden/>
              </w:rPr>
              <w:fldChar w:fldCharType="separate"/>
            </w:r>
            <w:r w:rsidR="00695C8E">
              <w:rPr>
                <w:noProof/>
                <w:webHidden/>
              </w:rPr>
              <w:t>10</w:t>
            </w:r>
            <w:r w:rsidR="00695C8E">
              <w:rPr>
                <w:noProof/>
                <w:webHidden/>
              </w:rPr>
              <w:fldChar w:fldCharType="end"/>
            </w:r>
          </w:hyperlink>
        </w:p>
        <w:p w14:paraId="58B5089C" w14:textId="0AA8756D" w:rsidR="00695C8E" w:rsidRDefault="00A80101">
          <w:pPr>
            <w:pStyle w:val="Inhopg2"/>
            <w:tabs>
              <w:tab w:val="right" w:leader="dot" w:pos="9016"/>
            </w:tabs>
            <w:rPr>
              <w:rFonts w:eastAsiaTheme="minorEastAsia"/>
              <w:noProof/>
              <w:lang w:eastAsia="nl-BE"/>
            </w:rPr>
          </w:pPr>
          <w:hyperlink w:anchor="_Toc68169623" w:history="1">
            <w:r w:rsidR="00695C8E" w:rsidRPr="00B063FB">
              <w:rPr>
                <w:rStyle w:val="Hyperlink"/>
                <w:noProof/>
              </w:rPr>
              <w:t>Wat is de rol van de mentor?</w:t>
            </w:r>
            <w:r w:rsidR="00695C8E">
              <w:rPr>
                <w:noProof/>
                <w:webHidden/>
              </w:rPr>
              <w:tab/>
            </w:r>
            <w:r w:rsidR="00695C8E">
              <w:rPr>
                <w:noProof/>
                <w:webHidden/>
              </w:rPr>
              <w:fldChar w:fldCharType="begin"/>
            </w:r>
            <w:r w:rsidR="00695C8E">
              <w:rPr>
                <w:noProof/>
                <w:webHidden/>
              </w:rPr>
              <w:instrText xml:space="preserve"> PAGEREF _Toc68169623 \h </w:instrText>
            </w:r>
            <w:r w:rsidR="00695C8E">
              <w:rPr>
                <w:noProof/>
                <w:webHidden/>
              </w:rPr>
            </w:r>
            <w:r w:rsidR="00695C8E">
              <w:rPr>
                <w:noProof/>
                <w:webHidden/>
              </w:rPr>
              <w:fldChar w:fldCharType="separate"/>
            </w:r>
            <w:r w:rsidR="00695C8E">
              <w:rPr>
                <w:noProof/>
                <w:webHidden/>
              </w:rPr>
              <w:t>10</w:t>
            </w:r>
            <w:r w:rsidR="00695C8E">
              <w:rPr>
                <w:noProof/>
                <w:webHidden/>
              </w:rPr>
              <w:fldChar w:fldCharType="end"/>
            </w:r>
          </w:hyperlink>
        </w:p>
        <w:p w14:paraId="3418279B" w14:textId="3A599DE6" w:rsidR="00695C8E" w:rsidRDefault="00A80101">
          <w:pPr>
            <w:pStyle w:val="Inhopg2"/>
            <w:tabs>
              <w:tab w:val="right" w:leader="dot" w:pos="9016"/>
            </w:tabs>
            <w:rPr>
              <w:rFonts w:eastAsiaTheme="minorEastAsia"/>
              <w:noProof/>
              <w:lang w:eastAsia="nl-BE"/>
            </w:rPr>
          </w:pPr>
          <w:hyperlink w:anchor="_Toc68169624" w:history="1">
            <w:r w:rsidR="00695C8E" w:rsidRPr="00B063FB">
              <w:rPr>
                <w:rStyle w:val="Hyperlink"/>
                <w:noProof/>
              </w:rPr>
              <w:t>Hoe verloopt de evaluatie van de leerling?</w:t>
            </w:r>
            <w:r w:rsidR="00695C8E">
              <w:rPr>
                <w:noProof/>
                <w:webHidden/>
              </w:rPr>
              <w:tab/>
            </w:r>
            <w:r w:rsidR="00695C8E">
              <w:rPr>
                <w:noProof/>
                <w:webHidden/>
              </w:rPr>
              <w:fldChar w:fldCharType="begin"/>
            </w:r>
            <w:r w:rsidR="00695C8E">
              <w:rPr>
                <w:noProof/>
                <w:webHidden/>
              </w:rPr>
              <w:instrText xml:space="preserve"> PAGEREF _Toc68169624 \h </w:instrText>
            </w:r>
            <w:r w:rsidR="00695C8E">
              <w:rPr>
                <w:noProof/>
                <w:webHidden/>
              </w:rPr>
            </w:r>
            <w:r w:rsidR="00695C8E">
              <w:rPr>
                <w:noProof/>
                <w:webHidden/>
              </w:rPr>
              <w:fldChar w:fldCharType="separate"/>
            </w:r>
            <w:r w:rsidR="00695C8E">
              <w:rPr>
                <w:noProof/>
                <w:webHidden/>
              </w:rPr>
              <w:t>10</w:t>
            </w:r>
            <w:r w:rsidR="00695C8E">
              <w:rPr>
                <w:noProof/>
                <w:webHidden/>
              </w:rPr>
              <w:fldChar w:fldCharType="end"/>
            </w:r>
          </w:hyperlink>
        </w:p>
        <w:p w14:paraId="1DB44478" w14:textId="3022E5CD" w:rsidR="00695C8E" w:rsidRDefault="00A80101">
          <w:pPr>
            <w:pStyle w:val="Inhopg1"/>
            <w:tabs>
              <w:tab w:val="right" w:leader="dot" w:pos="9016"/>
            </w:tabs>
            <w:rPr>
              <w:rFonts w:eastAsiaTheme="minorEastAsia"/>
              <w:noProof/>
              <w:lang w:eastAsia="nl-BE"/>
            </w:rPr>
          </w:pPr>
          <w:hyperlink w:anchor="_Toc68169625" w:history="1">
            <w:r w:rsidR="00695C8E" w:rsidRPr="00B063FB">
              <w:rPr>
                <w:rStyle w:val="Hyperlink"/>
                <w:rFonts w:asciiTheme="majorHAnsi" w:hAnsiTheme="majorHAnsi" w:cstheme="majorHAnsi"/>
                <w:noProof/>
              </w:rPr>
              <w:t>Mogelijke tegemoetkomingen voor de onderneming</w:t>
            </w:r>
            <w:r w:rsidR="00695C8E">
              <w:rPr>
                <w:noProof/>
                <w:webHidden/>
              </w:rPr>
              <w:tab/>
            </w:r>
            <w:r w:rsidR="00695C8E">
              <w:rPr>
                <w:noProof/>
                <w:webHidden/>
              </w:rPr>
              <w:fldChar w:fldCharType="begin"/>
            </w:r>
            <w:r w:rsidR="00695C8E">
              <w:rPr>
                <w:noProof/>
                <w:webHidden/>
              </w:rPr>
              <w:instrText xml:space="preserve"> PAGEREF _Toc68169625 \h </w:instrText>
            </w:r>
            <w:r w:rsidR="00695C8E">
              <w:rPr>
                <w:noProof/>
                <w:webHidden/>
              </w:rPr>
            </w:r>
            <w:r w:rsidR="00695C8E">
              <w:rPr>
                <w:noProof/>
                <w:webHidden/>
              </w:rPr>
              <w:fldChar w:fldCharType="separate"/>
            </w:r>
            <w:r w:rsidR="00695C8E">
              <w:rPr>
                <w:noProof/>
                <w:webHidden/>
              </w:rPr>
              <w:t>11</w:t>
            </w:r>
            <w:r w:rsidR="00695C8E">
              <w:rPr>
                <w:noProof/>
                <w:webHidden/>
              </w:rPr>
              <w:fldChar w:fldCharType="end"/>
            </w:r>
          </w:hyperlink>
        </w:p>
        <w:p w14:paraId="27B37D4C" w14:textId="5B335BB6" w:rsidR="00695C8E" w:rsidRDefault="00A80101">
          <w:pPr>
            <w:pStyle w:val="Inhopg2"/>
            <w:tabs>
              <w:tab w:val="right" w:leader="dot" w:pos="9016"/>
            </w:tabs>
            <w:rPr>
              <w:rFonts w:eastAsiaTheme="minorEastAsia"/>
              <w:noProof/>
              <w:lang w:eastAsia="nl-BE"/>
            </w:rPr>
          </w:pPr>
          <w:hyperlink w:anchor="_Toc68169626" w:history="1">
            <w:r w:rsidR="00695C8E" w:rsidRPr="00B063FB">
              <w:rPr>
                <w:rStyle w:val="Hyperlink"/>
                <w:noProof/>
              </w:rPr>
              <w:t>Mentorkorting:</w:t>
            </w:r>
            <w:r w:rsidR="00695C8E">
              <w:rPr>
                <w:noProof/>
                <w:webHidden/>
              </w:rPr>
              <w:tab/>
            </w:r>
            <w:r w:rsidR="00695C8E">
              <w:rPr>
                <w:noProof/>
                <w:webHidden/>
              </w:rPr>
              <w:fldChar w:fldCharType="begin"/>
            </w:r>
            <w:r w:rsidR="00695C8E">
              <w:rPr>
                <w:noProof/>
                <w:webHidden/>
              </w:rPr>
              <w:instrText xml:space="preserve"> PAGEREF _Toc68169626 \h </w:instrText>
            </w:r>
            <w:r w:rsidR="00695C8E">
              <w:rPr>
                <w:noProof/>
                <w:webHidden/>
              </w:rPr>
            </w:r>
            <w:r w:rsidR="00695C8E">
              <w:rPr>
                <w:noProof/>
                <w:webHidden/>
              </w:rPr>
              <w:fldChar w:fldCharType="separate"/>
            </w:r>
            <w:r w:rsidR="00695C8E">
              <w:rPr>
                <w:noProof/>
                <w:webHidden/>
              </w:rPr>
              <w:t>11</w:t>
            </w:r>
            <w:r w:rsidR="00695C8E">
              <w:rPr>
                <w:noProof/>
                <w:webHidden/>
              </w:rPr>
              <w:fldChar w:fldCharType="end"/>
            </w:r>
          </w:hyperlink>
        </w:p>
        <w:p w14:paraId="2BDA8DF3" w14:textId="169BE7B1" w:rsidR="00695C8E" w:rsidRDefault="00A80101">
          <w:pPr>
            <w:pStyle w:val="Inhopg2"/>
            <w:tabs>
              <w:tab w:val="right" w:leader="dot" w:pos="9016"/>
            </w:tabs>
            <w:rPr>
              <w:rFonts w:eastAsiaTheme="minorEastAsia"/>
              <w:noProof/>
              <w:lang w:eastAsia="nl-BE"/>
            </w:rPr>
          </w:pPr>
          <w:hyperlink w:anchor="_Toc68169627" w:history="1">
            <w:r w:rsidR="00695C8E" w:rsidRPr="00B063FB">
              <w:rPr>
                <w:rStyle w:val="Hyperlink"/>
                <w:noProof/>
              </w:rPr>
              <w:t>Stagebonus:</w:t>
            </w:r>
            <w:r w:rsidR="00695C8E">
              <w:rPr>
                <w:noProof/>
                <w:webHidden/>
              </w:rPr>
              <w:tab/>
            </w:r>
            <w:r w:rsidR="00695C8E">
              <w:rPr>
                <w:noProof/>
                <w:webHidden/>
              </w:rPr>
              <w:fldChar w:fldCharType="begin"/>
            </w:r>
            <w:r w:rsidR="00695C8E">
              <w:rPr>
                <w:noProof/>
                <w:webHidden/>
              </w:rPr>
              <w:instrText xml:space="preserve"> PAGEREF _Toc68169627 \h </w:instrText>
            </w:r>
            <w:r w:rsidR="00695C8E">
              <w:rPr>
                <w:noProof/>
                <w:webHidden/>
              </w:rPr>
            </w:r>
            <w:r w:rsidR="00695C8E">
              <w:rPr>
                <w:noProof/>
                <w:webHidden/>
              </w:rPr>
              <w:fldChar w:fldCharType="separate"/>
            </w:r>
            <w:r w:rsidR="00695C8E">
              <w:rPr>
                <w:noProof/>
                <w:webHidden/>
              </w:rPr>
              <w:t>11</w:t>
            </w:r>
            <w:r w:rsidR="00695C8E">
              <w:rPr>
                <w:noProof/>
                <w:webHidden/>
              </w:rPr>
              <w:fldChar w:fldCharType="end"/>
            </w:r>
          </w:hyperlink>
        </w:p>
        <w:p w14:paraId="7A8465BC" w14:textId="1B23A0BD" w:rsidR="00695C8E" w:rsidRDefault="00A80101">
          <w:pPr>
            <w:pStyle w:val="Inhopg1"/>
            <w:tabs>
              <w:tab w:val="right" w:leader="dot" w:pos="9016"/>
            </w:tabs>
            <w:rPr>
              <w:rFonts w:eastAsiaTheme="minorEastAsia"/>
              <w:noProof/>
              <w:lang w:eastAsia="nl-BE"/>
            </w:rPr>
          </w:pPr>
          <w:hyperlink w:anchor="_Toc68169628" w:history="1">
            <w:r w:rsidR="00695C8E" w:rsidRPr="00B063FB">
              <w:rPr>
                <w:rStyle w:val="Hyperlink"/>
                <w:rFonts w:asciiTheme="majorHAnsi" w:hAnsiTheme="majorHAnsi" w:cstheme="majorHAnsi"/>
                <w:noProof/>
              </w:rPr>
              <w:t>Het opleidingsplan</w:t>
            </w:r>
            <w:r w:rsidR="00695C8E">
              <w:rPr>
                <w:noProof/>
                <w:webHidden/>
              </w:rPr>
              <w:tab/>
            </w:r>
            <w:r w:rsidR="00695C8E">
              <w:rPr>
                <w:noProof/>
                <w:webHidden/>
              </w:rPr>
              <w:fldChar w:fldCharType="begin"/>
            </w:r>
            <w:r w:rsidR="00695C8E">
              <w:rPr>
                <w:noProof/>
                <w:webHidden/>
              </w:rPr>
              <w:instrText xml:space="preserve"> PAGEREF _Toc68169628 \h </w:instrText>
            </w:r>
            <w:r w:rsidR="00695C8E">
              <w:rPr>
                <w:noProof/>
                <w:webHidden/>
              </w:rPr>
            </w:r>
            <w:r w:rsidR="00695C8E">
              <w:rPr>
                <w:noProof/>
                <w:webHidden/>
              </w:rPr>
              <w:fldChar w:fldCharType="separate"/>
            </w:r>
            <w:r w:rsidR="00695C8E">
              <w:rPr>
                <w:noProof/>
                <w:webHidden/>
              </w:rPr>
              <w:t>12</w:t>
            </w:r>
            <w:r w:rsidR="00695C8E">
              <w:rPr>
                <w:noProof/>
                <w:webHidden/>
              </w:rPr>
              <w:fldChar w:fldCharType="end"/>
            </w:r>
          </w:hyperlink>
        </w:p>
        <w:p w14:paraId="443FE1EC" w14:textId="09AC0167" w:rsidR="00695C8E" w:rsidRDefault="00A80101">
          <w:pPr>
            <w:pStyle w:val="Inhopg1"/>
            <w:tabs>
              <w:tab w:val="right" w:leader="dot" w:pos="9016"/>
            </w:tabs>
            <w:rPr>
              <w:rFonts w:eastAsiaTheme="minorEastAsia"/>
              <w:noProof/>
              <w:lang w:eastAsia="nl-BE"/>
            </w:rPr>
          </w:pPr>
          <w:hyperlink w:anchor="_Toc68169629" w:history="1">
            <w:r w:rsidR="00695C8E" w:rsidRPr="00B063FB">
              <w:rPr>
                <w:rStyle w:val="Hyperlink"/>
                <w:rFonts w:asciiTheme="majorHAnsi" w:hAnsiTheme="majorHAnsi" w:cstheme="majorHAnsi"/>
                <w:noProof/>
              </w:rPr>
              <w:t>Het OAO-contract</w:t>
            </w:r>
            <w:r w:rsidR="00695C8E">
              <w:rPr>
                <w:noProof/>
                <w:webHidden/>
              </w:rPr>
              <w:tab/>
            </w:r>
            <w:r w:rsidR="00695C8E">
              <w:rPr>
                <w:noProof/>
                <w:webHidden/>
              </w:rPr>
              <w:fldChar w:fldCharType="begin"/>
            </w:r>
            <w:r w:rsidR="00695C8E">
              <w:rPr>
                <w:noProof/>
                <w:webHidden/>
              </w:rPr>
              <w:instrText xml:space="preserve"> PAGEREF _Toc68169629 \h </w:instrText>
            </w:r>
            <w:r w:rsidR="00695C8E">
              <w:rPr>
                <w:noProof/>
                <w:webHidden/>
              </w:rPr>
            </w:r>
            <w:r w:rsidR="00695C8E">
              <w:rPr>
                <w:noProof/>
                <w:webHidden/>
              </w:rPr>
              <w:fldChar w:fldCharType="separate"/>
            </w:r>
            <w:r w:rsidR="00695C8E">
              <w:rPr>
                <w:noProof/>
                <w:webHidden/>
              </w:rPr>
              <w:t>13</w:t>
            </w:r>
            <w:r w:rsidR="00695C8E">
              <w:rPr>
                <w:noProof/>
                <w:webHidden/>
              </w:rPr>
              <w:fldChar w:fldCharType="end"/>
            </w:r>
          </w:hyperlink>
        </w:p>
        <w:p w14:paraId="61CAE1B1" w14:textId="1BE9F019" w:rsidR="00695C8E" w:rsidRDefault="00A80101">
          <w:pPr>
            <w:pStyle w:val="Inhopg1"/>
            <w:tabs>
              <w:tab w:val="right" w:leader="dot" w:pos="9016"/>
            </w:tabs>
            <w:rPr>
              <w:rFonts w:eastAsiaTheme="minorEastAsia"/>
              <w:noProof/>
              <w:lang w:eastAsia="nl-BE"/>
            </w:rPr>
          </w:pPr>
          <w:hyperlink w:anchor="_Toc68169630" w:history="1">
            <w:r w:rsidR="00695C8E" w:rsidRPr="00B063FB">
              <w:rPr>
                <w:rStyle w:val="Hyperlink"/>
                <w:rFonts w:asciiTheme="majorHAnsi" w:hAnsiTheme="majorHAnsi" w:cstheme="majorHAnsi"/>
                <w:noProof/>
              </w:rPr>
              <w:t>Voorbeeldblad logboek</w:t>
            </w:r>
            <w:r w:rsidR="00695C8E">
              <w:rPr>
                <w:noProof/>
                <w:webHidden/>
              </w:rPr>
              <w:tab/>
            </w:r>
            <w:r w:rsidR="00695C8E">
              <w:rPr>
                <w:noProof/>
                <w:webHidden/>
              </w:rPr>
              <w:fldChar w:fldCharType="begin"/>
            </w:r>
            <w:r w:rsidR="00695C8E">
              <w:rPr>
                <w:noProof/>
                <w:webHidden/>
              </w:rPr>
              <w:instrText xml:space="preserve"> PAGEREF _Toc68169630 \h </w:instrText>
            </w:r>
            <w:r w:rsidR="00695C8E">
              <w:rPr>
                <w:noProof/>
                <w:webHidden/>
              </w:rPr>
            </w:r>
            <w:r w:rsidR="00695C8E">
              <w:rPr>
                <w:noProof/>
                <w:webHidden/>
              </w:rPr>
              <w:fldChar w:fldCharType="separate"/>
            </w:r>
            <w:r w:rsidR="00695C8E">
              <w:rPr>
                <w:noProof/>
                <w:webHidden/>
              </w:rPr>
              <w:t>14</w:t>
            </w:r>
            <w:r w:rsidR="00695C8E">
              <w:rPr>
                <w:noProof/>
                <w:webHidden/>
              </w:rPr>
              <w:fldChar w:fldCharType="end"/>
            </w:r>
          </w:hyperlink>
        </w:p>
        <w:p w14:paraId="4ACFEA38" w14:textId="3F411DAA" w:rsidR="00A421AF" w:rsidRDefault="00A421AF">
          <w:r>
            <w:rPr>
              <w:b/>
              <w:bCs/>
              <w:lang w:val="nl-NL"/>
            </w:rPr>
            <w:fldChar w:fldCharType="end"/>
          </w:r>
        </w:p>
      </w:sdtContent>
    </w:sdt>
    <w:p w14:paraId="5D13950F" w14:textId="77777777" w:rsidR="0051548B" w:rsidRDefault="0051548B" w:rsidP="007A37D5">
      <w:pPr>
        <w:pStyle w:val="paragraph"/>
        <w:spacing w:before="0" w:beforeAutospacing="0" w:after="0" w:afterAutospacing="0"/>
        <w:textAlignment w:val="baseline"/>
        <w:rPr>
          <w:rStyle w:val="normaltextrun"/>
          <w:b/>
          <w:bCs/>
        </w:rPr>
      </w:pPr>
    </w:p>
    <w:p w14:paraId="28C5B671" w14:textId="77777777" w:rsidR="0051548B" w:rsidRDefault="0051548B" w:rsidP="007A37D5">
      <w:pPr>
        <w:pStyle w:val="paragraph"/>
        <w:spacing w:before="0" w:beforeAutospacing="0" w:after="0" w:afterAutospacing="0"/>
        <w:textAlignment w:val="baseline"/>
        <w:rPr>
          <w:rStyle w:val="normaltextrun"/>
          <w:b/>
          <w:bCs/>
        </w:rPr>
      </w:pPr>
    </w:p>
    <w:p w14:paraId="21E391B0" w14:textId="77777777" w:rsidR="0051548B" w:rsidRDefault="0051548B" w:rsidP="007A37D5">
      <w:pPr>
        <w:pStyle w:val="paragraph"/>
        <w:spacing w:before="0" w:beforeAutospacing="0" w:after="0" w:afterAutospacing="0"/>
        <w:textAlignment w:val="baseline"/>
        <w:rPr>
          <w:rStyle w:val="normaltextrun"/>
          <w:b/>
          <w:bCs/>
        </w:rPr>
      </w:pPr>
    </w:p>
    <w:p w14:paraId="3A1FC67C" w14:textId="6F3524C3" w:rsidR="002C68F0" w:rsidRPr="00FC384B" w:rsidRDefault="0051548B" w:rsidP="00845B89">
      <w:pPr>
        <w:pStyle w:val="Kop1"/>
        <w:rPr>
          <w:rFonts w:asciiTheme="majorHAnsi" w:hAnsiTheme="majorHAnsi" w:cstheme="majorHAnsi"/>
          <w:bCs/>
        </w:rPr>
      </w:pPr>
      <w:r>
        <w:rPr>
          <w:rStyle w:val="normaltextrun"/>
          <w:bCs/>
        </w:rPr>
        <w:br w:type="page"/>
      </w:r>
      <w:bookmarkStart w:id="0" w:name="_Toc68169603"/>
      <w:r w:rsidR="003E0B18" w:rsidRPr="00FC384B">
        <w:rPr>
          <w:rFonts w:asciiTheme="majorHAnsi" w:hAnsiTheme="majorHAnsi" w:cstheme="majorHAnsi"/>
          <w:szCs w:val="28"/>
        </w:rPr>
        <w:lastRenderedPageBreak/>
        <w:t>W</w:t>
      </w:r>
      <w:r w:rsidR="002C68F0" w:rsidRPr="00FC384B">
        <w:rPr>
          <w:rFonts w:asciiTheme="majorHAnsi" w:hAnsiTheme="majorHAnsi" w:cstheme="majorHAnsi"/>
          <w:szCs w:val="28"/>
        </w:rPr>
        <w:t>at is duaal leren?</w:t>
      </w:r>
      <w:bookmarkEnd w:id="0"/>
      <w:r w:rsidR="002C68F0" w:rsidRPr="00FC384B">
        <w:rPr>
          <w:rFonts w:asciiTheme="majorHAnsi" w:hAnsiTheme="majorHAnsi" w:cstheme="majorHAnsi"/>
          <w:szCs w:val="28"/>
        </w:rPr>
        <w:t xml:space="preserve"> </w:t>
      </w:r>
    </w:p>
    <w:p w14:paraId="27F84EF4" w14:textId="77777777" w:rsidR="00D10314" w:rsidRPr="00D10314" w:rsidRDefault="00D10314" w:rsidP="00D10314"/>
    <w:p w14:paraId="700E4E7F" w14:textId="77777777" w:rsidR="002C68F0" w:rsidRDefault="002C68F0" w:rsidP="00927329">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rPr>
      </w:pPr>
    </w:p>
    <w:p w14:paraId="35D08C49" w14:textId="77777777" w:rsidR="00B565E1" w:rsidRDefault="00B565E1" w:rsidP="00927329">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rPr>
      </w:pPr>
      <w:r w:rsidRPr="000D15B9">
        <w:rPr>
          <w:rFonts w:eastAsia="Times New Roman"/>
        </w:rPr>
        <w:t>Duaal leren, dat is vaardigheden ontwikkelen op school én op de werkvloer</w:t>
      </w:r>
      <w:r>
        <w:rPr>
          <w:rFonts w:eastAsia="Times New Roman"/>
        </w:rPr>
        <w:t>!</w:t>
      </w:r>
    </w:p>
    <w:p w14:paraId="7B42CEBF" w14:textId="77777777" w:rsidR="00A95564" w:rsidRDefault="00A95564" w:rsidP="00927329">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rPr>
      </w:pPr>
    </w:p>
    <w:p w14:paraId="68084507" w14:textId="6DA0A06A" w:rsidR="00040FBF" w:rsidRDefault="00CD5EB4" w:rsidP="00927329">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rPr>
      </w:pPr>
      <w:r>
        <w:rPr>
          <w:rFonts w:eastAsia="Times New Roman"/>
        </w:rPr>
        <w:t>De leerling volgt</w:t>
      </w:r>
      <w:r w:rsidR="002C68F0" w:rsidRPr="00016FB5">
        <w:rPr>
          <w:rFonts w:eastAsia="Times New Roman"/>
        </w:rPr>
        <w:t xml:space="preserve"> les op school, afgewisseld met het aanleren en inoefenen van technische vaardigheden in </w:t>
      </w:r>
      <w:r w:rsidR="002C68F0">
        <w:rPr>
          <w:rFonts w:eastAsia="Times New Roman"/>
        </w:rPr>
        <w:t>een onderneming</w:t>
      </w:r>
      <w:r w:rsidR="002C68F0" w:rsidRPr="00016FB5">
        <w:rPr>
          <w:rFonts w:eastAsia="Times New Roman"/>
        </w:rPr>
        <w:t xml:space="preserve">. Uiteraard maken </w:t>
      </w:r>
      <w:r w:rsidR="00B565E1">
        <w:rPr>
          <w:rFonts w:eastAsia="Times New Roman"/>
        </w:rPr>
        <w:t>de onderneming</w:t>
      </w:r>
      <w:r w:rsidR="002C68F0" w:rsidRPr="00016FB5">
        <w:rPr>
          <w:rFonts w:eastAsia="Times New Roman"/>
        </w:rPr>
        <w:t xml:space="preserve"> en de school duidelijke afspraken</w:t>
      </w:r>
      <w:r w:rsidR="00A95564">
        <w:rPr>
          <w:rFonts w:eastAsia="Times New Roman"/>
        </w:rPr>
        <w:t xml:space="preserve"> over wie wat zal aanleren</w:t>
      </w:r>
      <w:r w:rsidR="002C68F0">
        <w:rPr>
          <w:rFonts w:eastAsia="Times New Roman"/>
        </w:rPr>
        <w:t xml:space="preserve">. Deze </w:t>
      </w:r>
      <w:r w:rsidR="00A95564">
        <w:rPr>
          <w:rFonts w:eastAsia="Times New Roman"/>
        </w:rPr>
        <w:t xml:space="preserve">afspraken </w:t>
      </w:r>
      <w:r w:rsidR="002C68F0">
        <w:rPr>
          <w:rFonts w:eastAsia="Times New Roman"/>
        </w:rPr>
        <w:t xml:space="preserve">worden vastgelegd </w:t>
      </w:r>
      <w:r w:rsidR="002C68F0" w:rsidRPr="00016FB5">
        <w:rPr>
          <w:rFonts w:eastAsia="Times New Roman"/>
        </w:rPr>
        <w:t>in een overeenkomst</w:t>
      </w:r>
      <w:r w:rsidR="00A95564">
        <w:rPr>
          <w:rFonts w:eastAsia="Times New Roman"/>
        </w:rPr>
        <w:t xml:space="preserve">, de </w:t>
      </w:r>
      <w:r w:rsidR="00A95564" w:rsidRPr="00CD5EB4">
        <w:rPr>
          <w:rFonts w:eastAsia="Times New Roman"/>
          <w:b/>
          <w:bCs/>
          <w:i/>
          <w:iCs/>
        </w:rPr>
        <w:t>overeenkomst alternerende opleiding</w:t>
      </w:r>
      <w:r w:rsidR="00A95564">
        <w:rPr>
          <w:rFonts w:eastAsia="Times New Roman"/>
        </w:rPr>
        <w:t xml:space="preserve"> (</w:t>
      </w:r>
      <w:r w:rsidR="00A95564" w:rsidRPr="00927329">
        <w:rPr>
          <w:rFonts w:eastAsia="Times New Roman"/>
          <w:b/>
          <w:bCs/>
          <w:i/>
          <w:iCs/>
        </w:rPr>
        <w:t>OAO</w:t>
      </w:r>
      <w:r w:rsidR="00A95564">
        <w:rPr>
          <w:rFonts w:eastAsia="Times New Roman"/>
        </w:rPr>
        <w:t>) genaamd</w:t>
      </w:r>
      <w:r w:rsidR="002C68F0" w:rsidRPr="00016FB5">
        <w:rPr>
          <w:rFonts w:eastAsia="Times New Roman"/>
        </w:rPr>
        <w:t xml:space="preserve">. </w:t>
      </w:r>
    </w:p>
    <w:p w14:paraId="0B30161D" w14:textId="4ECD0DE8" w:rsidR="00F83697" w:rsidRDefault="00F83697" w:rsidP="002C68F0">
      <w:pPr>
        <w:pStyle w:val="paragraph"/>
        <w:spacing w:before="0" w:beforeAutospacing="0" w:after="0" w:afterAutospacing="0"/>
        <w:textAlignment w:val="baseline"/>
        <w:rPr>
          <w:rFonts w:eastAsia="Times New Roman"/>
        </w:rPr>
      </w:pPr>
    </w:p>
    <w:p w14:paraId="4F84A32D" w14:textId="77777777" w:rsidR="00F953E7" w:rsidRDefault="00F953E7" w:rsidP="002C68F0">
      <w:pPr>
        <w:pStyle w:val="paragraph"/>
        <w:spacing w:before="0" w:beforeAutospacing="0" w:after="0" w:afterAutospacing="0"/>
        <w:textAlignment w:val="baseline"/>
        <w:rPr>
          <w:rFonts w:eastAsia="Times New Roman"/>
          <w:b/>
          <w:bCs/>
          <w:u w:val="single"/>
        </w:rPr>
      </w:pPr>
    </w:p>
    <w:p w14:paraId="2B9B600A" w14:textId="6351ADC7" w:rsidR="00F83697" w:rsidRPr="00F83697" w:rsidRDefault="00F83697"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b/>
          <w:bCs/>
          <w:u w:val="single"/>
        </w:rPr>
      </w:pPr>
      <w:r w:rsidRPr="00F83697">
        <w:rPr>
          <w:rFonts w:eastAsia="Times New Roman"/>
          <w:b/>
          <w:bCs/>
          <w:u w:val="single"/>
        </w:rPr>
        <w:t>Contactgegevens leerling:</w:t>
      </w:r>
    </w:p>
    <w:p w14:paraId="12B55AE4" w14:textId="526C87C3" w:rsidR="00F83697" w:rsidRDefault="00F83697"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rPr>
      </w:pPr>
    </w:p>
    <w:p w14:paraId="4B540F26" w14:textId="748DD19E" w:rsidR="00F83697" w:rsidRPr="0015630F" w:rsidRDefault="00F83697"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sidRPr="0015630F">
        <w:rPr>
          <w:rFonts w:eastAsia="Times New Roman"/>
          <w:i/>
          <w:iCs/>
        </w:rPr>
        <w:t>Naam leerling:</w:t>
      </w:r>
    </w:p>
    <w:p w14:paraId="7FAF8252" w14:textId="0B278199" w:rsidR="00AB3B5B" w:rsidRPr="0015630F" w:rsidRDefault="00AB3B5B"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p>
    <w:p w14:paraId="4520C901" w14:textId="5BF70A77" w:rsidR="0015630F" w:rsidRPr="0015630F" w:rsidRDefault="0015630F"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sidRPr="0015630F">
        <w:rPr>
          <w:rFonts w:eastAsia="Times New Roman"/>
          <w:i/>
          <w:iCs/>
        </w:rPr>
        <w:t>Geboortedatum:</w:t>
      </w:r>
    </w:p>
    <w:p w14:paraId="4F214B5D" w14:textId="77777777" w:rsidR="0015630F" w:rsidRPr="0015630F" w:rsidRDefault="0015630F"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p>
    <w:p w14:paraId="0FF3892D" w14:textId="1B19BAD2" w:rsidR="00AB3B5B" w:rsidRPr="0015630F" w:rsidRDefault="00AB3B5B"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sidRPr="0015630F">
        <w:rPr>
          <w:rFonts w:eastAsia="Times New Roman"/>
          <w:i/>
          <w:iCs/>
        </w:rPr>
        <w:t>Adres:</w:t>
      </w:r>
    </w:p>
    <w:p w14:paraId="0BA3C962" w14:textId="2571641C" w:rsidR="00AB3B5B" w:rsidRPr="0015630F" w:rsidRDefault="00AB3B5B"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p>
    <w:p w14:paraId="0A1A3FCC" w14:textId="128367F7" w:rsidR="00AB3B5B" w:rsidRPr="0015630F" w:rsidRDefault="00AB3B5B"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sidRPr="0015630F">
        <w:rPr>
          <w:rFonts w:eastAsia="Times New Roman"/>
          <w:i/>
          <w:iCs/>
        </w:rPr>
        <w:t>GSM-nummer:</w:t>
      </w:r>
    </w:p>
    <w:p w14:paraId="563819BD" w14:textId="41404B8A" w:rsidR="0015630F" w:rsidRPr="0015630F" w:rsidRDefault="0015630F"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p>
    <w:p w14:paraId="55651492" w14:textId="38886D2D" w:rsidR="00F83697" w:rsidRPr="0015630F" w:rsidRDefault="0015630F"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sidRPr="0015630F">
        <w:rPr>
          <w:rFonts w:eastAsia="Times New Roman"/>
          <w:i/>
          <w:iCs/>
        </w:rPr>
        <w:t>Emailadres:</w:t>
      </w:r>
    </w:p>
    <w:p w14:paraId="36C80C91" w14:textId="77777777" w:rsidR="00F83697" w:rsidRPr="00365F90" w:rsidRDefault="00F83697" w:rsidP="002C68F0">
      <w:pPr>
        <w:pStyle w:val="paragraph"/>
        <w:spacing w:before="0" w:beforeAutospacing="0" w:after="0" w:afterAutospacing="0"/>
        <w:textAlignment w:val="baseline"/>
        <w:rPr>
          <w:rFonts w:eastAsia="Times New Roman"/>
          <w:b/>
          <w:bCs/>
          <w:u w:val="single"/>
        </w:rPr>
      </w:pPr>
    </w:p>
    <w:p w14:paraId="385300C7" w14:textId="77777777" w:rsidR="00F953E7" w:rsidRDefault="00F953E7" w:rsidP="002C68F0">
      <w:pPr>
        <w:pStyle w:val="paragraph"/>
        <w:spacing w:before="0" w:beforeAutospacing="0" w:after="0" w:afterAutospacing="0"/>
        <w:textAlignment w:val="baseline"/>
        <w:rPr>
          <w:rFonts w:eastAsia="Times New Roman"/>
          <w:b/>
          <w:bCs/>
          <w:u w:val="single"/>
        </w:rPr>
      </w:pPr>
    </w:p>
    <w:p w14:paraId="3E6DE275" w14:textId="1B26BDFB" w:rsidR="00F83697" w:rsidRDefault="00F83697"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b/>
          <w:bCs/>
          <w:u w:val="single"/>
        </w:rPr>
      </w:pPr>
      <w:r>
        <w:rPr>
          <w:rFonts w:eastAsia="Times New Roman"/>
          <w:b/>
          <w:bCs/>
          <w:u w:val="single"/>
        </w:rPr>
        <w:t xml:space="preserve">Contactgegevens school: </w:t>
      </w:r>
    </w:p>
    <w:p w14:paraId="3796E73F" w14:textId="77777777" w:rsidR="00F83697" w:rsidRDefault="00F83697"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b/>
          <w:bCs/>
          <w:u w:val="single"/>
        </w:rPr>
      </w:pPr>
    </w:p>
    <w:p w14:paraId="29BF612C" w14:textId="2FFA079C" w:rsidR="00F83697" w:rsidRDefault="002C2650"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Pr>
          <w:rFonts w:eastAsia="Times New Roman"/>
          <w:i/>
          <w:iCs/>
        </w:rPr>
        <w:t>Naam school:</w:t>
      </w:r>
    </w:p>
    <w:p w14:paraId="2602CB5B" w14:textId="54403A2C" w:rsidR="002C2650" w:rsidRDefault="002C2650"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p>
    <w:p w14:paraId="3F049B34" w14:textId="438A3FDD" w:rsidR="002C2650" w:rsidRDefault="002C2650"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Pr>
          <w:rFonts w:eastAsia="Times New Roman"/>
          <w:i/>
          <w:iCs/>
        </w:rPr>
        <w:t>Adres school:</w:t>
      </w:r>
    </w:p>
    <w:p w14:paraId="29C0D9C7" w14:textId="666F6E9F" w:rsidR="00E95929" w:rsidRDefault="00E95929"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p>
    <w:p w14:paraId="6340D4CD" w14:textId="77777777" w:rsidR="00302D50" w:rsidRDefault="00302D50"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Pr>
          <w:rFonts w:eastAsia="Times New Roman"/>
          <w:i/>
          <w:iCs/>
        </w:rPr>
        <w:t>Telefoonnummer school:</w:t>
      </w:r>
    </w:p>
    <w:p w14:paraId="05D82311" w14:textId="77777777" w:rsidR="00302D50" w:rsidRDefault="00302D50"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p>
    <w:p w14:paraId="5BF3C6F7" w14:textId="4FC5EE8F" w:rsidR="00E95929" w:rsidRDefault="00E95929"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Pr>
          <w:rFonts w:eastAsia="Times New Roman"/>
          <w:i/>
          <w:iCs/>
        </w:rPr>
        <w:t xml:space="preserve">Naam </w:t>
      </w:r>
      <w:r w:rsidR="00302D50">
        <w:rPr>
          <w:rFonts w:eastAsia="Times New Roman"/>
          <w:i/>
          <w:iCs/>
        </w:rPr>
        <w:t xml:space="preserve">+ contactgegevens </w:t>
      </w:r>
      <w:r>
        <w:rPr>
          <w:rFonts w:eastAsia="Times New Roman"/>
          <w:i/>
          <w:iCs/>
        </w:rPr>
        <w:t>directeur/directrice:</w:t>
      </w:r>
    </w:p>
    <w:p w14:paraId="135E28DB" w14:textId="1E522071" w:rsidR="004809F5" w:rsidRDefault="004809F5"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p>
    <w:p w14:paraId="4FB36272" w14:textId="570CA662" w:rsidR="004809F5" w:rsidRDefault="00E95929"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Pr>
          <w:rFonts w:eastAsia="Times New Roman"/>
          <w:i/>
          <w:iCs/>
        </w:rPr>
        <w:t>Naam t</w:t>
      </w:r>
      <w:r w:rsidR="004809F5">
        <w:rPr>
          <w:rFonts w:eastAsia="Times New Roman"/>
          <w:i/>
          <w:iCs/>
        </w:rPr>
        <w:t xml:space="preserve">rajectbegeleider: </w:t>
      </w:r>
    </w:p>
    <w:p w14:paraId="1B57DDBD" w14:textId="14E250DD" w:rsidR="00E95929" w:rsidRDefault="00E95929"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p>
    <w:p w14:paraId="4944E069" w14:textId="27B2CA1E" w:rsidR="00E95929" w:rsidRDefault="00E95929"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Pr>
          <w:rFonts w:eastAsia="Times New Roman"/>
          <w:i/>
          <w:iCs/>
        </w:rPr>
        <w:t>GSM-nummer trajectbegeleider:</w:t>
      </w:r>
    </w:p>
    <w:p w14:paraId="11009B45" w14:textId="5F516CA6" w:rsidR="00E95929" w:rsidRDefault="00E95929"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p>
    <w:p w14:paraId="51C1FA30" w14:textId="1E4476B2" w:rsidR="00E95929" w:rsidRPr="002C2650" w:rsidRDefault="00E95929" w:rsidP="00F953E7">
      <w:pPr>
        <w:pStyle w:val="paragraph"/>
        <w:pBdr>
          <w:top w:val="single" w:sz="4" w:space="1" w:color="auto"/>
          <w:left w:val="single" w:sz="4" w:space="4" w:color="auto"/>
          <w:bottom w:val="single" w:sz="4" w:space="1" w:color="auto"/>
          <w:right w:val="single" w:sz="4" w:space="4" w:color="auto"/>
        </w:pBdr>
        <w:spacing w:before="0" w:beforeAutospacing="0" w:after="0" w:afterAutospacing="0"/>
        <w:textAlignment w:val="baseline"/>
        <w:rPr>
          <w:rFonts w:eastAsia="Times New Roman"/>
          <w:i/>
          <w:iCs/>
        </w:rPr>
      </w:pPr>
      <w:r>
        <w:rPr>
          <w:rFonts w:eastAsia="Times New Roman"/>
          <w:i/>
          <w:iCs/>
        </w:rPr>
        <w:t xml:space="preserve">Emailadres trajectbegeleider: </w:t>
      </w:r>
    </w:p>
    <w:p w14:paraId="43C8F300" w14:textId="77777777" w:rsidR="00F83697" w:rsidRDefault="00F83697" w:rsidP="002C68F0">
      <w:pPr>
        <w:pStyle w:val="paragraph"/>
        <w:spacing w:before="0" w:beforeAutospacing="0" w:after="0" w:afterAutospacing="0"/>
        <w:textAlignment w:val="baseline"/>
        <w:rPr>
          <w:rFonts w:eastAsia="Times New Roman"/>
          <w:b/>
          <w:bCs/>
          <w:u w:val="single"/>
        </w:rPr>
      </w:pPr>
    </w:p>
    <w:p w14:paraId="3572C9DA" w14:textId="77777777" w:rsidR="00F83697" w:rsidRDefault="00F83697" w:rsidP="002C68F0">
      <w:pPr>
        <w:pStyle w:val="paragraph"/>
        <w:spacing w:before="0" w:beforeAutospacing="0" w:after="0" w:afterAutospacing="0"/>
        <w:textAlignment w:val="baseline"/>
        <w:rPr>
          <w:rFonts w:eastAsia="Times New Roman"/>
          <w:b/>
          <w:bCs/>
          <w:u w:val="single"/>
        </w:rPr>
      </w:pPr>
    </w:p>
    <w:p w14:paraId="40B447D2" w14:textId="1B4BDC95" w:rsidR="00F83697" w:rsidRPr="00927329" w:rsidRDefault="00927329" w:rsidP="00927329">
      <w:pPr>
        <w:rPr>
          <w:rFonts w:ascii="Calibri" w:eastAsia="Times New Roman" w:hAnsi="Calibri" w:cs="Calibri"/>
          <w:b/>
          <w:bCs/>
          <w:u w:val="single"/>
          <w:lang w:eastAsia="nl-BE"/>
        </w:rPr>
      </w:pPr>
      <w:r>
        <w:rPr>
          <w:rFonts w:eastAsia="Times New Roman"/>
          <w:b/>
          <w:bCs/>
          <w:u w:val="single"/>
        </w:rPr>
        <w:br w:type="page"/>
      </w:r>
    </w:p>
    <w:p w14:paraId="55F0B330" w14:textId="2B606CF6" w:rsidR="00F83697" w:rsidRPr="00FC384B" w:rsidRDefault="00F953E7" w:rsidP="00D10314">
      <w:pPr>
        <w:pStyle w:val="Kop1"/>
        <w:rPr>
          <w:rFonts w:asciiTheme="majorHAnsi" w:hAnsiTheme="majorHAnsi" w:cstheme="majorHAnsi"/>
          <w:b w:val="0"/>
          <w:szCs w:val="28"/>
        </w:rPr>
      </w:pPr>
      <w:bookmarkStart w:id="1" w:name="_Toc68169604"/>
      <w:r w:rsidRPr="00FC384B">
        <w:rPr>
          <w:rFonts w:asciiTheme="majorHAnsi" w:hAnsiTheme="majorHAnsi" w:cstheme="majorHAnsi"/>
          <w:szCs w:val="28"/>
        </w:rPr>
        <w:lastRenderedPageBreak/>
        <w:t>Afsprakenblad</w:t>
      </w:r>
      <w:bookmarkEnd w:id="1"/>
    </w:p>
    <w:p w14:paraId="01D84B5C" w14:textId="61CFC496" w:rsidR="00F953E7" w:rsidRDefault="00F953E7" w:rsidP="002C68F0">
      <w:pPr>
        <w:pStyle w:val="paragraph"/>
        <w:spacing w:before="0" w:beforeAutospacing="0" w:after="0" w:afterAutospacing="0"/>
        <w:textAlignment w:val="baseline"/>
        <w:rPr>
          <w:rFonts w:eastAsia="Times New Roman"/>
          <w:b/>
          <w:bCs/>
          <w:u w:val="single"/>
        </w:rPr>
      </w:pPr>
    </w:p>
    <w:p w14:paraId="3F1D81D4" w14:textId="77777777" w:rsidR="005A0682" w:rsidRDefault="005A0682" w:rsidP="002C68F0">
      <w:pPr>
        <w:pStyle w:val="paragraph"/>
        <w:spacing w:before="0" w:beforeAutospacing="0" w:after="0" w:afterAutospacing="0"/>
        <w:textAlignment w:val="baseline"/>
        <w:rPr>
          <w:rFonts w:eastAsia="Times New Roman"/>
        </w:rPr>
      </w:pPr>
    </w:p>
    <w:p w14:paraId="7AB5A939" w14:textId="58EAB48E" w:rsidR="00F953E7" w:rsidRDefault="00657BF1" w:rsidP="002C68F0">
      <w:pPr>
        <w:pStyle w:val="paragraph"/>
        <w:spacing w:before="0" w:beforeAutospacing="0" w:after="0" w:afterAutospacing="0"/>
        <w:textAlignment w:val="baseline"/>
        <w:rPr>
          <w:rFonts w:eastAsia="Times New Roman"/>
        </w:rPr>
      </w:pPr>
      <w:r w:rsidRPr="005A0682">
        <w:rPr>
          <w:rFonts w:eastAsia="Times New Roman"/>
          <w:b/>
          <w:bCs/>
          <w:i/>
          <w:iCs/>
        </w:rPr>
        <w:t>Leerwerkdagen</w:t>
      </w:r>
      <w:r>
        <w:rPr>
          <w:rFonts w:eastAsia="Times New Roman"/>
        </w:rPr>
        <w:t xml:space="preserve"> in de onderneming:</w:t>
      </w:r>
      <w:r w:rsidR="004411F6">
        <w:rPr>
          <w:rFonts w:eastAsia="Times New Roman"/>
        </w:rPr>
        <w:t xml:space="preserve"> …</w:t>
      </w:r>
    </w:p>
    <w:p w14:paraId="4E56060B" w14:textId="5532ABBC" w:rsidR="002D25A6" w:rsidRDefault="002D25A6" w:rsidP="002C68F0">
      <w:pPr>
        <w:pStyle w:val="paragraph"/>
        <w:spacing w:before="0" w:beforeAutospacing="0" w:after="0" w:afterAutospacing="0"/>
        <w:textAlignment w:val="baseline"/>
        <w:rPr>
          <w:rFonts w:eastAsia="Times New Roman"/>
        </w:rPr>
      </w:pPr>
    </w:p>
    <w:p w14:paraId="13F3400A" w14:textId="63CCD2DA" w:rsidR="002D25A6" w:rsidRDefault="002D25A6" w:rsidP="002C68F0">
      <w:pPr>
        <w:pStyle w:val="paragraph"/>
        <w:spacing w:before="0" w:beforeAutospacing="0" w:after="0" w:afterAutospacing="0"/>
        <w:textAlignment w:val="baseline"/>
        <w:rPr>
          <w:rFonts w:eastAsia="Times New Roman"/>
        </w:rPr>
      </w:pPr>
      <w:r>
        <w:rPr>
          <w:rFonts w:eastAsia="Times New Roman"/>
        </w:rPr>
        <w:t>De werkdag begint om … en eindigt om …</w:t>
      </w:r>
    </w:p>
    <w:p w14:paraId="43C1E8A9" w14:textId="010771B7" w:rsidR="002D25A6" w:rsidRDefault="002D25A6" w:rsidP="002C68F0">
      <w:pPr>
        <w:pStyle w:val="paragraph"/>
        <w:spacing w:before="0" w:beforeAutospacing="0" w:after="0" w:afterAutospacing="0"/>
        <w:textAlignment w:val="baseline"/>
        <w:rPr>
          <w:rFonts w:eastAsia="Times New Roman"/>
        </w:rPr>
      </w:pPr>
    </w:p>
    <w:p w14:paraId="15A2368D" w14:textId="5580832B" w:rsidR="002D25A6" w:rsidRDefault="004411F6" w:rsidP="002C68F0">
      <w:pPr>
        <w:pStyle w:val="paragraph"/>
        <w:spacing w:before="0" w:beforeAutospacing="0" w:after="0" w:afterAutospacing="0"/>
        <w:textAlignment w:val="baseline"/>
        <w:rPr>
          <w:rFonts w:eastAsia="Times New Roman"/>
        </w:rPr>
      </w:pPr>
      <w:r>
        <w:rPr>
          <w:rFonts w:eastAsia="Times New Roman"/>
        </w:rPr>
        <w:t>Over de middag is er pauze voorzien van … tot …</w:t>
      </w:r>
    </w:p>
    <w:p w14:paraId="563035C0" w14:textId="128AEDC8" w:rsidR="00657BF1" w:rsidRDefault="00657BF1" w:rsidP="002C68F0">
      <w:pPr>
        <w:pStyle w:val="paragraph"/>
        <w:spacing w:before="0" w:beforeAutospacing="0" w:after="0" w:afterAutospacing="0"/>
        <w:textAlignment w:val="baseline"/>
        <w:rPr>
          <w:rFonts w:eastAsia="Times New Roman"/>
        </w:rPr>
      </w:pPr>
    </w:p>
    <w:p w14:paraId="2BF7B515" w14:textId="77777777" w:rsidR="005A0682" w:rsidRDefault="005A0682" w:rsidP="002C68F0">
      <w:pPr>
        <w:pStyle w:val="paragraph"/>
        <w:spacing w:before="0" w:beforeAutospacing="0" w:after="0" w:afterAutospacing="0"/>
        <w:textAlignment w:val="baseline"/>
        <w:rPr>
          <w:rFonts w:eastAsia="Times New Roman"/>
        </w:rPr>
      </w:pPr>
    </w:p>
    <w:p w14:paraId="76D0BBC3" w14:textId="5D3E8997" w:rsidR="00657BF1" w:rsidRDefault="004820C9" w:rsidP="002C68F0">
      <w:pPr>
        <w:pStyle w:val="paragraph"/>
        <w:spacing w:before="0" w:beforeAutospacing="0" w:after="0" w:afterAutospacing="0"/>
        <w:textAlignment w:val="baseline"/>
        <w:rPr>
          <w:rFonts w:eastAsia="Times New Roman"/>
        </w:rPr>
      </w:pPr>
      <w:r w:rsidRPr="005A0682">
        <w:rPr>
          <w:rFonts w:eastAsia="Times New Roman"/>
          <w:b/>
          <w:bCs/>
          <w:i/>
          <w:iCs/>
        </w:rPr>
        <w:t>Lesdagen</w:t>
      </w:r>
      <w:r>
        <w:rPr>
          <w:rFonts w:eastAsia="Times New Roman"/>
        </w:rPr>
        <w:t xml:space="preserve"> op school:</w:t>
      </w:r>
      <w:r w:rsidR="004411F6">
        <w:rPr>
          <w:rFonts w:eastAsia="Times New Roman"/>
        </w:rPr>
        <w:t xml:space="preserve"> …</w:t>
      </w:r>
    </w:p>
    <w:p w14:paraId="43315AE5" w14:textId="5778D264" w:rsidR="00164B59" w:rsidRDefault="00164B59" w:rsidP="002C68F0">
      <w:pPr>
        <w:pStyle w:val="paragraph"/>
        <w:spacing w:before="0" w:beforeAutospacing="0" w:after="0" w:afterAutospacing="0"/>
        <w:textAlignment w:val="baseline"/>
        <w:rPr>
          <w:rFonts w:eastAsia="Times New Roman"/>
        </w:rPr>
      </w:pPr>
    </w:p>
    <w:p w14:paraId="512C1FF1" w14:textId="24D243AF" w:rsidR="00164B59" w:rsidRDefault="00164B59" w:rsidP="002C68F0">
      <w:pPr>
        <w:pStyle w:val="paragraph"/>
        <w:spacing w:before="0" w:beforeAutospacing="0" w:after="0" w:afterAutospacing="0"/>
        <w:textAlignment w:val="baseline"/>
        <w:rPr>
          <w:rFonts w:eastAsia="Times New Roman"/>
        </w:rPr>
      </w:pPr>
    </w:p>
    <w:p w14:paraId="317B4FF7" w14:textId="2756CA71" w:rsidR="00164B59" w:rsidRDefault="00AB0C5C" w:rsidP="002C68F0">
      <w:pPr>
        <w:pStyle w:val="paragraph"/>
        <w:spacing w:before="0" w:beforeAutospacing="0" w:after="0" w:afterAutospacing="0"/>
        <w:textAlignment w:val="baseline"/>
        <w:rPr>
          <w:rFonts w:eastAsia="Times New Roman"/>
        </w:rPr>
      </w:pPr>
      <w:r>
        <w:rPr>
          <w:rFonts w:eastAsia="Times New Roman"/>
        </w:rPr>
        <w:t>Tijdens de schoolvakanties is de leerling vrij.</w:t>
      </w:r>
      <w:r w:rsidR="00A1441A">
        <w:rPr>
          <w:rFonts w:eastAsia="Times New Roman"/>
        </w:rPr>
        <w:t xml:space="preserve"> </w:t>
      </w:r>
    </w:p>
    <w:p w14:paraId="6AAF8A55" w14:textId="6B5ACBF9" w:rsidR="00A1441A" w:rsidRDefault="00A1441A" w:rsidP="002C68F0">
      <w:pPr>
        <w:pStyle w:val="paragraph"/>
        <w:spacing w:before="0" w:beforeAutospacing="0" w:after="0" w:afterAutospacing="0"/>
        <w:textAlignment w:val="baseline"/>
        <w:rPr>
          <w:rFonts w:eastAsia="Times New Roman"/>
        </w:rPr>
      </w:pPr>
    </w:p>
    <w:p w14:paraId="154FFB48" w14:textId="5EC6DF4A" w:rsidR="00A1441A" w:rsidRPr="00A1441A" w:rsidRDefault="00A1441A" w:rsidP="002C68F0">
      <w:pPr>
        <w:pStyle w:val="paragraph"/>
        <w:spacing w:before="0" w:beforeAutospacing="0" w:after="0" w:afterAutospacing="0"/>
        <w:textAlignment w:val="baseline"/>
      </w:pPr>
      <w:r>
        <w:t xml:space="preserve">De schoolvakantiedagen zijn onbetaalde dagen met uitzondering van de dagen die de leerling wordt opgeleid in je onderneming </w:t>
      </w:r>
      <w:r w:rsidR="00502F83">
        <w:t xml:space="preserve">(enkel onder specifieke voorwaarden) </w:t>
      </w:r>
      <w:r>
        <w:t xml:space="preserve">en de dagen betaalde vakantie die hij/zij opneemt. </w:t>
      </w:r>
    </w:p>
    <w:p w14:paraId="2FA2EDB5" w14:textId="1885F500" w:rsidR="005A0682" w:rsidRDefault="005A0682" w:rsidP="002C68F0">
      <w:pPr>
        <w:pStyle w:val="paragraph"/>
        <w:spacing w:before="0" w:beforeAutospacing="0" w:after="0" w:afterAutospacing="0"/>
        <w:textAlignment w:val="baseline"/>
        <w:rPr>
          <w:rFonts w:eastAsia="Times New Roman"/>
        </w:rPr>
      </w:pPr>
    </w:p>
    <w:p w14:paraId="250B55F2" w14:textId="5795F4C8" w:rsidR="00F61EE2" w:rsidRPr="00F61EE2" w:rsidRDefault="00F61EE2" w:rsidP="00F61EE2">
      <w:pPr>
        <w:pStyle w:val="paragraph"/>
        <w:spacing w:after="0"/>
        <w:textAlignment w:val="baseline"/>
        <w:rPr>
          <w:rFonts w:eastAsia="Times New Roman"/>
          <w:b/>
          <w:bCs/>
          <w:i/>
          <w:iCs/>
        </w:rPr>
      </w:pPr>
      <w:r w:rsidRPr="00F61EE2">
        <w:rPr>
          <w:rFonts w:eastAsia="Times New Roman"/>
          <w:b/>
          <w:bCs/>
          <w:i/>
          <w:iCs/>
        </w:rPr>
        <w:t>Wat bij afwezigheid?</w:t>
      </w:r>
    </w:p>
    <w:p w14:paraId="63F15F86" w14:textId="4A71D0A3" w:rsidR="00AB0C5C" w:rsidRDefault="00AB0C5C" w:rsidP="00AB0C5C">
      <w:pPr>
        <w:pStyle w:val="paragraph"/>
        <w:spacing w:after="0"/>
        <w:textAlignment w:val="baseline"/>
      </w:pPr>
      <w:r>
        <w:t xml:space="preserve">Als je leerling wegens ziekte of ongeval afwezig is </w:t>
      </w:r>
      <w:r w:rsidR="003C03A6">
        <w:t>op een leerwerkdag</w:t>
      </w:r>
      <w:r>
        <w:t xml:space="preserve"> moet hij/zij:</w:t>
      </w:r>
    </w:p>
    <w:p w14:paraId="3DEA8B5F" w14:textId="11A71463" w:rsidR="00AB0C5C" w:rsidRDefault="009964C6" w:rsidP="00AB0C5C">
      <w:pPr>
        <w:pStyle w:val="paragraph"/>
        <w:numPr>
          <w:ilvl w:val="0"/>
          <w:numId w:val="5"/>
        </w:numPr>
        <w:spacing w:after="0"/>
        <w:textAlignment w:val="baseline"/>
      </w:pPr>
      <w:r>
        <w:t>Zowel je onderneming als de school onmiddellijk op de hoogte brengen.</w:t>
      </w:r>
    </w:p>
    <w:p w14:paraId="69F1805E" w14:textId="7DFDA52D" w:rsidR="00AB0C5C" w:rsidRDefault="00AB0C5C" w:rsidP="00AB0C5C">
      <w:pPr>
        <w:pStyle w:val="paragraph"/>
        <w:numPr>
          <w:ilvl w:val="0"/>
          <w:numId w:val="5"/>
        </w:numPr>
        <w:spacing w:after="0"/>
        <w:textAlignment w:val="baseline"/>
      </w:pPr>
      <w:r>
        <w:t>Een geneeskundig getuigschrift bezorgen</w:t>
      </w:r>
      <w:r w:rsidR="009964C6">
        <w:t xml:space="preserve"> aan je onderneming</w:t>
      </w:r>
      <w:r>
        <w:t>, volgens de afspraken in het arbeidsreglement.</w:t>
      </w:r>
    </w:p>
    <w:p w14:paraId="70D69393" w14:textId="17D1C1D0" w:rsidR="00AB0C5C" w:rsidRDefault="00AB0C5C" w:rsidP="00AB0C5C">
      <w:pPr>
        <w:pStyle w:val="paragraph"/>
        <w:spacing w:after="0"/>
        <w:textAlignment w:val="baseline"/>
      </w:pPr>
      <w:r>
        <w:t xml:space="preserve">Als je leerling wegens ziekte </w:t>
      </w:r>
      <w:r w:rsidR="003C03A6">
        <w:t xml:space="preserve">of </w:t>
      </w:r>
      <w:r>
        <w:t>ongeval afwezig is op de lesdag moet hij/zij</w:t>
      </w:r>
      <w:r w:rsidR="009964C6">
        <w:t>:</w:t>
      </w:r>
    </w:p>
    <w:p w14:paraId="72E87126" w14:textId="37995D8F" w:rsidR="00AB0C5C" w:rsidRDefault="009964C6" w:rsidP="00AB0C5C">
      <w:pPr>
        <w:pStyle w:val="paragraph"/>
        <w:numPr>
          <w:ilvl w:val="0"/>
          <w:numId w:val="6"/>
        </w:numPr>
        <w:spacing w:after="0"/>
        <w:textAlignment w:val="baseline"/>
      </w:pPr>
      <w:r>
        <w:t>Zowel de school als je onderneming onmiddellijk op</w:t>
      </w:r>
      <w:r w:rsidR="00AB0C5C">
        <w:t xml:space="preserve"> de hoogte brengen</w:t>
      </w:r>
      <w:r>
        <w:t>.</w:t>
      </w:r>
    </w:p>
    <w:p w14:paraId="5A49BDA8" w14:textId="7A76B8B8" w:rsidR="00AB0C5C" w:rsidRDefault="00AB0C5C" w:rsidP="00AB0C5C">
      <w:pPr>
        <w:pStyle w:val="paragraph"/>
        <w:numPr>
          <w:ilvl w:val="0"/>
          <w:numId w:val="6"/>
        </w:numPr>
        <w:spacing w:after="0"/>
        <w:textAlignment w:val="baseline"/>
      </w:pPr>
      <w:r>
        <w:t>Een verklaring van zijn of haar ouders (of de meerderjarige leerling zelf) of een geneeskundig getuigschrift bezorgen</w:t>
      </w:r>
      <w:r w:rsidR="009964C6">
        <w:t>.</w:t>
      </w:r>
    </w:p>
    <w:p w14:paraId="59FDC3CD" w14:textId="0FD00154" w:rsidR="00AB0C5C" w:rsidRDefault="009964C6" w:rsidP="00AB0C5C">
      <w:pPr>
        <w:pStyle w:val="paragraph"/>
        <w:numPr>
          <w:ilvl w:val="0"/>
          <w:numId w:val="6"/>
        </w:numPr>
        <w:spacing w:before="0" w:beforeAutospacing="0" w:after="0" w:afterAutospacing="0"/>
        <w:textAlignment w:val="baseline"/>
      </w:pPr>
      <w:r>
        <w:t>J</w:t>
      </w:r>
      <w:r w:rsidR="00AB0C5C">
        <w:t>e onderneming een geneeskundig getuigschrift bezorgen, volgens de afspraken in het arbeidsreglement.</w:t>
      </w:r>
    </w:p>
    <w:p w14:paraId="224C4B4C" w14:textId="77777777" w:rsidR="00AB0C5C" w:rsidRDefault="00AB0C5C" w:rsidP="00AB0C5C">
      <w:pPr>
        <w:pStyle w:val="paragraph"/>
        <w:spacing w:before="0" w:beforeAutospacing="0" w:after="0" w:afterAutospacing="0"/>
        <w:textAlignment w:val="baseline"/>
        <w:rPr>
          <w:rFonts w:eastAsia="Times New Roman"/>
        </w:rPr>
      </w:pPr>
    </w:p>
    <w:p w14:paraId="784703E1" w14:textId="576CC174" w:rsidR="004820C9" w:rsidRDefault="004820C9" w:rsidP="002C68F0">
      <w:pPr>
        <w:pStyle w:val="paragraph"/>
        <w:spacing w:before="0" w:beforeAutospacing="0" w:after="0" w:afterAutospacing="0"/>
        <w:textAlignment w:val="baseline"/>
        <w:rPr>
          <w:rFonts w:eastAsia="Times New Roman"/>
        </w:rPr>
      </w:pPr>
    </w:p>
    <w:p w14:paraId="02465C95" w14:textId="77777777" w:rsidR="004820C9" w:rsidRPr="00F953E7" w:rsidRDefault="004820C9" w:rsidP="002C68F0">
      <w:pPr>
        <w:pStyle w:val="paragraph"/>
        <w:spacing w:before="0" w:beforeAutospacing="0" w:after="0" w:afterAutospacing="0"/>
        <w:textAlignment w:val="baseline"/>
        <w:rPr>
          <w:rFonts w:eastAsia="Times New Roman"/>
        </w:rPr>
      </w:pPr>
    </w:p>
    <w:p w14:paraId="05FB9740" w14:textId="1FE6177E" w:rsidR="00F953E7" w:rsidRDefault="00F953E7" w:rsidP="002C68F0">
      <w:pPr>
        <w:pStyle w:val="paragraph"/>
        <w:spacing w:before="0" w:beforeAutospacing="0" w:after="0" w:afterAutospacing="0"/>
        <w:textAlignment w:val="baseline"/>
        <w:rPr>
          <w:rFonts w:eastAsia="Times New Roman"/>
          <w:b/>
          <w:bCs/>
          <w:u w:val="single"/>
        </w:rPr>
      </w:pPr>
    </w:p>
    <w:p w14:paraId="5920092F" w14:textId="3D0D43E0" w:rsidR="00F953E7" w:rsidRDefault="00F953E7" w:rsidP="002C68F0">
      <w:pPr>
        <w:pStyle w:val="paragraph"/>
        <w:spacing w:before="0" w:beforeAutospacing="0" w:after="0" w:afterAutospacing="0"/>
        <w:textAlignment w:val="baseline"/>
        <w:rPr>
          <w:rFonts w:eastAsia="Times New Roman"/>
          <w:b/>
          <w:bCs/>
          <w:u w:val="single"/>
        </w:rPr>
      </w:pPr>
    </w:p>
    <w:p w14:paraId="44F1BC88" w14:textId="08DA9556" w:rsidR="00AB0C5C" w:rsidRDefault="00AB0C5C" w:rsidP="002C68F0">
      <w:pPr>
        <w:pStyle w:val="paragraph"/>
        <w:spacing w:before="0" w:beforeAutospacing="0" w:after="0" w:afterAutospacing="0"/>
        <w:textAlignment w:val="baseline"/>
        <w:rPr>
          <w:rFonts w:eastAsia="Times New Roman"/>
          <w:b/>
          <w:bCs/>
          <w:u w:val="single"/>
        </w:rPr>
      </w:pPr>
    </w:p>
    <w:p w14:paraId="449FB53F" w14:textId="3DF903C9" w:rsidR="00AB0C5C" w:rsidRDefault="00AB0C5C" w:rsidP="002C68F0">
      <w:pPr>
        <w:pStyle w:val="paragraph"/>
        <w:spacing w:before="0" w:beforeAutospacing="0" w:after="0" w:afterAutospacing="0"/>
        <w:textAlignment w:val="baseline"/>
        <w:rPr>
          <w:rFonts w:eastAsia="Times New Roman"/>
          <w:b/>
          <w:bCs/>
          <w:u w:val="single"/>
        </w:rPr>
      </w:pPr>
    </w:p>
    <w:p w14:paraId="1512FDF4" w14:textId="14A53B81" w:rsidR="00AB0C5C" w:rsidRDefault="00AB0C5C" w:rsidP="002C68F0">
      <w:pPr>
        <w:pStyle w:val="paragraph"/>
        <w:spacing w:before="0" w:beforeAutospacing="0" w:after="0" w:afterAutospacing="0"/>
        <w:textAlignment w:val="baseline"/>
        <w:rPr>
          <w:rFonts w:eastAsia="Times New Roman"/>
          <w:b/>
          <w:bCs/>
          <w:u w:val="single"/>
        </w:rPr>
      </w:pPr>
    </w:p>
    <w:p w14:paraId="21E890BE" w14:textId="72058A6F" w:rsidR="00AB0C5C" w:rsidRDefault="00AB0C5C" w:rsidP="002C68F0">
      <w:pPr>
        <w:pStyle w:val="paragraph"/>
        <w:spacing w:before="0" w:beforeAutospacing="0" w:after="0" w:afterAutospacing="0"/>
        <w:textAlignment w:val="baseline"/>
        <w:rPr>
          <w:rFonts w:eastAsia="Times New Roman"/>
          <w:b/>
          <w:bCs/>
          <w:u w:val="single"/>
        </w:rPr>
      </w:pPr>
    </w:p>
    <w:p w14:paraId="67F899C7" w14:textId="582C5632" w:rsidR="00AB0C5C" w:rsidRPr="00AB0C5C" w:rsidRDefault="00AB0C5C" w:rsidP="00AB0C5C">
      <w:pPr>
        <w:rPr>
          <w:rFonts w:ascii="Calibri" w:eastAsia="Times New Roman" w:hAnsi="Calibri" w:cs="Calibri"/>
          <w:b/>
          <w:bCs/>
          <w:u w:val="single"/>
          <w:lang w:eastAsia="nl-BE"/>
        </w:rPr>
      </w:pPr>
      <w:r>
        <w:rPr>
          <w:rFonts w:eastAsia="Times New Roman"/>
          <w:b/>
          <w:bCs/>
          <w:u w:val="single"/>
        </w:rPr>
        <w:br w:type="page"/>
      </w:r>
    </w:p>
    <w:p w14:paraId="78E8FCEA" w14:textId="338906CA" w:rsidR="002C68F0" w:rsidRPr="00FC384B" w:rsidRDefault="002C68F0" w:rsidP="00D10314">
      <w:pPr>
        <w:pStyle w:val="Kop1"/>
        <w:rPr>
          <w:rFonts w:asciiTheme="majorHAnsi" w:hAnsiTheme="majorHAnsi" w:cstheme="majorHAnsi"/>
          <w:b w:val="0"/>
          <w:szCs w:val="28"/>
        </w:rPr>
      </w:pPr>
      <w:bookmarkStart w:id="2" w:name="_Toc68169605"/>
      <w:r w:rsidRPr="00FC384B">
        <w:rPr>
          <w:rFonts w:asciiTheme="majorHAnsi" w:hAnsiTheme="majorHAnsi" w:cstheme="majorHAnsi"/>
          <w:szCs w:val="28"/>
        </w:rPr>
        <w:lastRenderedPageBreak/>
        <w:t>Wat is een overeenkomst alternerende opleiding (OAO)?</w:t>
      </w:r>
      <w:bookmarkEnd w:id="2"/>
    </w:p>
    <w:p w14:paraId="1D3BA5E7" w14:textId="77777777" w:rsidR="002C68F0" w:rsidRDefault="002C68F0" w:rsidP="002C68F0">
      <w:pPr>
        <w:pStyle w:val="paragraph"/>
        <w:spacing w:before="0" w:beforeAutospacing="0" w:after="0" w:afterAutospacing="0"/>
        <w:textAlignment w:val="baseline"/>
        <w:rPr>
          <w:rFonts w:eastAsia="Times New Roman"/>
          <w:b/>
          <w:bCs/>
          <w:u w:val="single"/>
        </w:rPr>
      </w:pPr>
    </w:p>
    <w:p w14:paraId="1458635D" w14:textId="77777777" w:rsidR="002C68F0" w:rsidRPr="00CF7F4D" w:rsidRDefault="002C68F0" w:rsidP="002C68F0">
      <w:pPr>
        <w:pStyle w:val="paragraph"/>
        <w:spacing w:before="0" w:beforeAutospacing="0" w:after="0" w:afterAutospacing="0"/>
        <w:textAlignment w:val="baseline"/>
        <w:rPr>
          <w:rFonts w:eastAsia="Times New Roman"/>
          <w:b/>
          <w:bCs/>
          <w:u w:val="single"/>
        </w:rPr>
      </w:pPr>
      <w:r w:rsidRPr="00CF7F4D">
        <w:rPr>
          <w:rFonts w:eastAsia="Times New Roman"/>
        </w:rPr>
        <w:t>De OAO wordt gesloten tussen drie partijen, namelijk:</w:t>
      </w:r>
    </w:p>
    <w:p w14:paraId="1DE8B576" w14:textId="77777777" w:rsidR="002C68F0" w:rsidRDefault="002C68F0" w:rsidP="002C68F0">
      <w:pPr>
        <w:pStyle w:val="paragraph"/>
        <w:numPr>
          <w:ilvl w:val="0"/>
          <w:numId w:val="2"/>
        </w:numPr>
        <w:spacing w:before="0" w:beforeAutospacing="0" w:after="0"/>
        <w:textAlignment w:val="baseline"/>
        <w:rPr>
          <w:rFonts w:eastAsia="Times New Roman"/>
        </w:rPr>
      </w:pPr>
      <w:r>
        <w:rPr>
          <w:rFonts w:eastAsia="Times New Roman"/>
        </w:rPr>
        <w:t>D</w:t>
      </w:r>
      <w:r w:rsidRPr="00CF7F4D">
        <w:rPr>
          <w:rFonts w:eastAsia="Times New Roman"/>
        </w:rPr>
        <w:t>e leerling (een minderjarige leerling wordt vertegenwoordigd door de wettelijke vertegenwoordiger: vader, moeder of voogd)</w:t>
      </w:r>
    </w:p>
    <w:p w14:paraId="03863F12" w14:textId="77777777" w:rsidR="002C68F0" w:rsidRPr="00CF7F4D" w:rsidRDefault="002C68F0" w:rsidP="002C68F0">
      <w:pPr>
        <w:pStyle w:val="paragraph"/>
        <w:numPr>
          <w:ilvl w:val="0"/>
          <w:numId w:val="2"/>
        </w:numPr>
        <w:spacing w:before="0" w:beforeAutospacing="0" w:after="0"/>
        <w:textAlignment w:val="baseline"/>
        <w:rPr>
          <w:rFonts w:eastAsia="Times New Roman"/>
        </w:rPr>
      </w:pPr>
      <w:r>
        <w:rPr>
          <w:rFonts w:eastAsia="Times New Roman"/>
        </w:rPr>
        <w:t>D</w:t>
      </w:r>
      <w:r w:rsidRPr="00CF7F4D">
        <w:rPr>
          <w:rFonts w:eastAsia="Times New Roman"/>
        </w:rPr>
        <w:t>e onderneming</w:t>
      </w:r>
    </w:p>
    <w:p w14:paraId="502E48CA" w14:textId="6FC24AF6" w:rsidR="002C68F0" w:rsidRPr="00CF7F4D" w:rsidRDefault="002C68F0" w:rsidP="002C68F0">
      <w:pPr>
        <w:pStyle w:val="paragraph"/>
        <w:numPr>
          <w:ilvl w:val="0"/>
          <w:numId w:val="2"/>
        </w:numPr>
        <w:spacing w:before="0" w:beforeAutospacing="0" w:after="0"/>
        <w:textAlignment w:val="baseline"/>
        <w:rPr>
          <w:rFonts w:eastAsia="Times New Roman"/>
        </w:rPr>
      </w:pPr>
      <w:r>
        <w:rPr>
          <w:rFonts w:eastAsia="Times New Roman"/>
        </w:rPr>
        <w:t>D</w:t>
      </w:r>
      <w:r w:rsidRPr="00CF7F4D">
        <w:rPr>
          <w:rFonts w:eastAsia="Times New Roman"/>
        </w:rPr>
        <w:t>e school</w:t>
      </w:r>
    </w:p>
    <w:p w14:paraId="1AAB5084" w14:textId="1A787FF8" w:rsidR="002C68F0" w:rsidRDefault="002C68F0" w:rsidP="002C68F0">
      <w:pPr>
        <w:pStyle w:val="paragraph"/>
        <w:spacing w:before="0" w:beforeAutospacing="0" w:after="0"/>
        <w:textAlignment w:val="baseline"/>
        <w:rPr>
          <w:rFonts w:eastAsia="Times New Roman"/>
        </w:rPr>
      </w:pPr>
      <w:r w:rsidRPr="00CF7F4D">
        <w:rPr>
          <w:rFonts w:eastAsia="Times New Roman"/>
        </w:rPr>
        <w:t>De OAO omvat zowel het les- als het werkplekgedeelte. De beide delen vormen samen een voltijdse overeenkomst van bepaalde duur</w:t>
      </w:r>
      <w:r w:rsidR="00D36BD1">
        <w:rPr>
          <w:rFonts w:eastAsia="Times New Roman"/>
        </w:rPr>
        <w:t xml:space="preserve">. De </w:t>
      </w:r>
      <w:r w:rsidR="00143A0D">
        <w:rPr>
          <w:rFonts w:eastAsia="Times New Roman"/>
        </w:rPr>
        <w:t xml:space="preserve">wekelijkse </w:t>
      </w:r>
      <w:r w:rsidR="00D36BD1">
        <w:rPr>
          <w:rFonts w:eastAsia="Times New Roman"/>
        </w:rPr>
        <w:t xml:space="preserve">duur is </w:t>
      </w:r>
      <w:r>
        <w:t>gelijk aan de gemiddelde wekelijkse arbeidsduur van toepassing op j</w:t>
      </w:r>
      <w:r w:rsidR="00BD316D">
        <w:t>ouw</w:t>
      </w:r>
      <w:r>
        <w:t xml:space="preserve"> onderneming</w:t>
      </w:r>
      <w:r w:rsidRPr="00CF7F4D">
        <w:rPr>
          <w:rFonts w:eastAsia="Times New Roman"/>
        </w:rPr>
        <w:t>.</w:t>
      </w:r>
    </w:p>
    <w:p w14:paraId="393C9758" w14:textId="4A660E76" w:rsidR="002C68F0" w:rsidRPr="00A60D46" w:rsidRDefault="00143A0D" w:rsidP="002C68F0">
      <w:pPr>
        <w:pStyle w:val="paragraph"/>
        <w:spacing w:before="0" w:beforeAutospacing="0" w:after="0" w:afterAutospacing="0"/>
        <w:textAlignment w:val="baseline"/>
      </w:pPr>
      <w:r>
        <w:rPr>
          <w:rFonts w:eastAsia="Times New Roman"/>
        </w:rPr>
        <w:t>Over het gehele schooljaar wordt d</w:t>
      </w:r>
      <w:r w:rsidR="002C68F0" w:rsidRPr="00CF7F4D">
        <w:rPr>
          <w:rFonts w:eastAsia="Times New Roman"/>
        </w:rPr>
        <w:t xml:space="preserve">e leerling minstens 20 uur per week op de werkplek opgeleid. </w:t>
      </w:r>
      <w:r w:rsidR="00BF47AE">
        <w:rPr>
          <w:rFonts w:eastAsia="Times New Roman"/>
        </w:rPr>
        <w:t>De aanwezigheidsdagen in de onderneming en in de school liggen vast en worden opgenomen in de OAO.</w:t>
      </w:r>
    </w:p>
    <w:p w14:paraId="2235C412" w14:textId="77777777" w:rsidR="00A60D46" w:rsidRDefault="00A60D46" w:rsidP="002C68F0">
      <w:pPr>
        <w:pStyle w:val="paragraph"/>
        <w:spacing w:before="0" w:beforeAutospacing="0" w:after="0" w:afterAutospacing="0"/>
        <w:textAlignment w:val="baseline"/>
      </w:pPr>
    </w:p>
    <w:p w14:paraId="6088F134" w14:textId="6CAB17C2" w:rsidR="00A60D46" w:rsidRPr="00D10314" w:rsidRDefault="00A60D46" w:rsidP="00D10314">
      <w:pPr>
        <w:pStyle w:val="Kop2"/>
        <w:rPr>
          <w:rFonts w:cstheme="minorHAnsi"/>
          <w:i w:val="0"/>
          <w:szCs w:val="24"/>
        </w:rPr>
      </w:pPr>
      <w:bookmarkStart w:id="3" w:name="_Toc68169606"/>
      <w:r w:rsidRPr="00D10314">
        <w:rPr>
          <w:rFonts w:cstheme="minorHAnsi"/>
          <w:szCs w:val="24"/>
        </w:rPr>
        <w:t>Doel van een OAO</w:t>
      </w:r>
      <w:bookmarkEnd w:id="3"/>
    </w:p>
    <w:p w14:paraId="38DCA8CD" w14:textId="77777777" w:rsidR="00A60D46" w:rsidRDefault="00A60D46" w:rsidP="002C68F0">
      <w:pPr>
        <w:pStyle w:val="paragraph"/>
        <w:spacing w:before="0" w:beforeAutospacing="0" w:after="0" w:afterAutospacing="0"/>
        <w:textAlignment w:val="baseline"/>
      </w:pPr>
    </w:p>
    <w:p w14:paraId="6486D811" w14:textId="3E5ADEB7" w:rsidR="002C68F0" w:rsidRDefault="002C68F0" w:rsidP="002C68F0">
      <w:pPr>
        <w:pStyle w:val="paragraph"/>
        <w:spacing w:before="0" w:beforeAutospacing="0" w:after="0" w:afterAutospacing="0"/>
        <w:textAlignment w:val="baseline"/>
        <w:rPr>
          <w:rFonts w:eastAsia="Times New Roman"/>
        </w:rPr>
      </w:pPr>
      <w:r>
        <w:t xml:space="preserve">Het hoofddoel van de overeenkomst van alternerende opleiding is het aanleren van </w:t>
      </w:r>
      <w:r w:rsidR="00A855C9">
        <w:t>competenties die horen bij een bepaalde opleiding</w:t>
      </w:r>
      <w:r>
        <w:t xml:space="preserve">. Daarom krijgt je leerling </w:t>
      </w:r>
      <w:r w:rsidR="00A855C9">
        <w:t>tijdens zijn OAO</w:t>
      </w:r>
      <w:r>
        <w:t xml:space="preserve"> geen loon maar een leervergoeding. Je betaalt de leervergoeding zowel voor de opleiding op de werkplek als voor het volgen van de lessen of de gelijkgestelde activiteiten bij de </w:t>
      </w:r>
      <w:r w:rsidR="007D1135">
        <w:t>school</w:t>
      </w:r>
      <w:r>
        <w:rPr>
          <w:rFonts w:eastAsia="Times New Roman"/>
        </w:rPr>
        <w:t>.</w:t>
      </w:r>
    </w:p>
    <w:p w14:paraId="06BF2E92" w14:textId="6F6A56A7" w:rsidR="00A60D46" w:rsidRDefault="00A60D46" w:rsidP="00E04B15">
      <w:pPr>
        <w:pStyle w:val="paragraph"/>
        <w:spacing w:before="0" w:beforeAutospacing="0" w:after="0" w:afterAutospacing="0"/>
        <w:textAlignment w:val="baseline"/>
      </w:pPr>
    </w:p>
    <w:p w14:paraId="53136F5C" w14:textId="77777777" w:rsidR="00A240C6" w:rsidRPr="00D10314" w:rsidRDefault="00A60D46" w:rsidP="00D10314">
      <w:pPr>
        <w:pStyle w:val="Kop2"/>
        <w:rPr>
          <w:rFonts w:cstheme="minorHAnsi"/>
          <w:i w:val="0"/>
          <w:szCs w:val="24"/>
        </w:rPr>
      </w:pPr>
      <w:bookmarkStart w:id="4" w:name="_Toc68169607"/>
      <w:r w:rsidRPr="00D10314">
        <w:rPr>
          <w:rFonts w:cstheme="minorHAnsi"/>
          <w:szCs w:val="24"/>
        </w:rPr>
        <w:t>Arbeidsduur</w:t>
      </w:r>
      <w:bookmarkEnd w:id="4"/>
    </w:p>
    <w:p w14:paraId="4E953E35" w14:textId="77777777" w:rsidR="00A240C6" w:rsidRDefault="00A240C6" w:rsidP="00A60D46">
      <w:pPr>
        <w:pStyle w:val="paragraph"/>
        <w:spacing w:before="0" w:beforeAutospacing="0" w:after="0" w:afterAutospacing="0"/>
        <w:textAlignment w:val="baseline"/>
        <w:rPr>
          <w:b/>
          <w:bCs/>
          <w:i/>
          <w:iCs/>
        </w:rPr>
      </w:pPr>
    </w:p>
    <w:p w14:paraId="65F21A77" w14:textId="4C09576A" w:rsidR="00A60D46" w:rsidRDefault="00A60D46" w:rsidP="00A60D46">
      <w:pPr>
        <w:pStyle w:val="paragraph"/>
        <w:spacing w:before="0" w:beforeAutospacing="0" w:after="0" w:afterAutospacing="0"/>
        <w:textAlignment w:val="baseline"/>
      </w:pPr>
      <w:r>
        <w:t>De arbeidsduur voor leerlingen mag niet meer zijn dan 8 uur per dag of 40 uur per week. Dit laatste kan enkel als er binnen de onderneming gewerkt wordt met inhaalrustdagen. De gemiddelde wekelijkse arbeidsduur is in België immers 38 uur per week</w:t>
      </w:r>
      <w:r w:rsidR="00BF47AE">
        <w:t>.</w:t>
      </w:r>
    </w:p>
    <w:p w14:paraId="2B15BE81" w14:textId="77777777" w:rsidR="00A240C6" w:rsidRPr="00A240C6" w:rsidRDefault="00A240C6" w:rsidP="00A60D46">
      <w:pPr>
        <w:pStyle w:val="paragraph"/>
        <w:spacing w:before="0" w:beforeAutospacing="0" w:after="0" w:afterAutospacing="0"/>
        <w:textAlignment w:val="baseline"/>
        <w:rPr>
          <w:b/>
          <w:bCs/>
          <w:i/>
          <w:iCs/>
        </w:rPr>
      </w:pPr>
    </w:p>
    <w:p w14:paraId="13EE3CCC" w14:textId="77777777" w:rsidR="00A60D46" w:rsidRDefault="00A60D46" w:rsidP="00A60D46">
      <w:pPr>
        <w:pStyle w:val="paragraph"/>
        <w:spacing w:before="0" w:beforeAutospacing="0" w:after="0" w:afterAutospacing="0"/>
        <w:textAlignment w:val="baseline"/>
      </w:pPr>
      <w:r>
        <w:t xml:space="preserve">De leerling mag niet meer dan 4,5 uren ononderbroken werken. Na deze termijn heeft hij of zij recht op een half uur pauze. Als uw leerling per dag meer dan 6 uren werkt, heeft hij/zij recht op een uur pauze. De leerling moet minstens een half uur ineens opnemen (bv. 2 x 15 minuten pauze en een half uur lunchpauze). </w:t>
      </w:r>
    </w:p>
    <w:p w14:paraId="6B20D757" w14:textId="77777777" w:rsidR="00A60D46" w:rsidRPr="00A60D46" w:rsidRDefault="00A60D46" w:rsidP="00E04B15">
      <w:pPr>
        <w:pStyle w:val="paragraph"/>
        <w:spacing w:before="0" w:beforeAutospacing="0" w:after="0" w:afterAutospacing="0"/>
        <w:textAlignment w:val="baseline"/>
      </w:pPr>
    </w:p>
    <w:p w14:paraId="7B887D40" w14:textId="4506F4EA" w:rsidR="00BF47AE" w:rsidRDefault="00BF47AE" w:rsidP="00BF47AE">
      <w:pPr>
        <w:pStyle w:val="paragraph"/>
        <w:spacing w:before="0" w:beforeAutospacing="0" w:after="0" w:afterAutospacing="0"/>
        <w:textAlignment w:val="baseline"/>
      </w:pPr>
      <w:r>
        <w:t>Overwerk is strikt beperkt bij jeugdige werknemers en enkel mogelijk in uitzonderlijke gevallen. In geval van overwerk moet uw onderneming het overwerk binnen de drie dagen schriftelijk melden aan de inspectie sociale wetten van de plaats waar uw onderneming is gevestigd. Uw leerling die overwerk verricht, heeft recht op overloon en inhaalrust.</w:t>
      </w:r>
    </w:p>
    <w:p w14:paraId="36EE8628" w14:textId="779D7B81" w:rsidR="000A7BD2" w:rsidRDefault="000A7BD2" w:rsidP="00BF47AE">
      <w:pPr>
        <w:pStyle w:val="paragraph"/>
        <w:spacing w:before="0" w:beforeAutospacing="0" w:after="0" w:afterAutospacing="0"/>
        <w:textAlignment w:val="baseline"/>
      </w:pPr>
    </w:p>
    <w:p w14:paraId="4C7A2C56" w14:textId="625FCB1B" w:rsidR="00A421AF" w:rsidRPr="005A1191" w:rsidRDefault="005A1191" w:rsidP="005A1191">
      <w:pPr>
        <w:rPr>
          <w:rFonts w:ascii="Calibri" w:eastAsia="Times New Roman" w:hAnsi="Calibri" w:cs="Calibri"/>
          <w:b/>
          <w:bCs/>
          <w:u w:val="single"/>
          <w:lang w:eastAsia="nl-BE"/>
        </w:rPr>
      </w:pPr>
      <w:r>
        <w:rPr>
          <w:rFonts w:eastAsia="Times New Roman"/>
          <w:b/>
          <w:bCs/>
          <w:u w:val="single"/>
        </w:rPr>
        <w:br w:type="page"/>
      </w:r>
    </w:p>
    <w:p w14:paraId="32B63665" w14:textId="0603AF6B" w:rsidR="000A7BD2" w:rsidRPr="00FC384B" w:rsidRDefault="000A7BD2" w:rsidP="00A421AF">
      <w:pPr>
        <w:pStyle w:val="Kop1"/>
        <w:rPr>
          <w:rFonts w:asciiTheme="majorHAnsi" w:hAnsiTheme="majorHAnsi" w:cstheme="majorHAnsi"/>
          <w:b w:val="0"/>
          <w:szCs w:val="28"/>
        </w:rPr>
      </w:pPr>
      <w:bookmarkStart w:id="5" w:name="_Toc68169608"/>
      <w:r w:rsidRPr="00FC384B">
        <w:rPr>
          <w:rFonts w:asciiTheme="majorHAnsi" w:hAnsiTheme="majorHAnsi" w:cstheme="majorHAnsi"/>
          <w:szCs w:val="28"/>
        </w:rPr>
        <w:lastRenderedPageBreak/>
        <w:t>Modaliteiten voor de opstart van een OAO</w:t>
      </w:r>
      <w:bookmarkEnd w:id="5"/>
    </w:p>
    <w:p w14:paraId="13518601" w14:textId="77777777" w:rsidR="000A7BD2" w:rsidRDefault="000A7BD2" w:rsidP="000A7BD2">
      <w:pPr>
        <w:pStyle w:val="paragraph"/>
        <w:spacing w:before="0" w:beforeAutospacing="0" w:after="0" w:afterAutospacing="0"/>
        <w:textAlignment w:val="baseline"/>
        <w:rPr>
          <w:rFonts w:eastAsia="Times New Roman"/>
        </w:rPr>
      </w:pPr>
    </w:p>
    <w:p w14:paraId="398E8884" w14:textId="52BD0061" w:rsidR="000A7BD2" w:rsidRDefault="000A7BD2" w:rsidP="000A7BD2">
      <w:pPr>
        <w:pStyle w:val="paragraph"/>
        <w:spacing w:before="0" w:beforeAutospacing="0" w:after="0" w:afterAutospacing="0"/>
        <w:textAlignment w:val="baseline"/>
      </w:pPr>
      <w:r>
        <w:t>Bij het afsluiten van een OAO heb je als werkgever bepaalde sociale verplichtingen. Deze verplichtingen zijn dezelfde als voor een werknemer met een arbeidsovereenkomst.</w:t>
      </w:r>
    </w:p>
    <w:p w14:paraId="54B56A09" w14:textId="77777777" w:rsidR="00A03A2B" w:rsidRDefault="00A03A2B" w:rsidP="00A03A2B">
      <w:pPr>
        <w:pStyle w:val="paragraph"/>
        <w:spacing w:before="0" w:beforeAutospacing="0" w:after="0" w:afterAutospacing="0"/>
        <w:textAlignment w:val="baseline"/>
      </w:pPr>
    </w:p>
    <w:p w14:paraId="42B674EE" w14:textId="77777777" w:rsidR="00A03A2B" w:rsidRPr="00A03A2B" w:rsidRDefault="00A03A2B" w:rsidP="00A421AF">
      <w:pPr>
        <w:pStyle w:val="Kop2"/>
        <w:rPr>
          <w:i w:val="0"/>
        </w:rPr>
      </w:pPr>
      <w:bookmarkStart w:id="6" w:name="_Toc68169609"/>
      <w:r w:rsidRPr="00A03A2B">
        <w:t>DIMONA-aangifte</w:t>
      </w:r>
      <w:bookmarkEnd w:id="6"/>
    </w:p>
    <w:p w14:paraId="6CB0AE5E" w14:textId="77777777" w:rsidR="00A03A2B" w:rsidRDefault="00A03A2B" w:rsidP="00A03A2B">
      <w:pPr>
        <w:pStyle w:val="paragraph"/>
        <w:spacing w:before="0" w:beforeAutospacing="0" w:after="0" w:afterAutospacing="0"/>
        <w:textAlignment w:val="baseline"/>
      </w:pPr>
    </w:p>
    <w:p w14:paraId="511E392B" w14:textId="16F70164" w:rsidR="00A03A2B" w:rsidRDefault="00A03A2B" w:rsidP="00A03A2B">
      <w:pPr>
        <w:pStyle w:val="paragraph"/>
        <w:spacing w:before="0" w:beforeAutospacing="0" w:after="0" w:afterAutospacing="0"/>
        <w:textAlignment w:val="baseline"/>
      </w:pPr>
      <w:r>
        <w:t>Je moet voor de leerling een DIMONA-aangifte doen, ten laatste op de startdatum van de overeenkomst (ongeacht of dat een les- of werkdag is) en voor de aanvang van de activiteiten. Je kan de aangifte zelf doen of laten doen door jouw sociaal secretariaat of boekhouder. Bij type werknemer gebruik je de code OTH.</w:t>
      </w:r>
    </w:p>
    <w:p w14:paraId="1CFD0D7B" w14:textId="32FAEB58" w:rsidR="00A03A2B" w:rsidRDefault="00A03A2B" w:rsidP="00A03A2B">
      <w:pPr>
        <w:pStyle w:val="paragraph"/>
        <w:spacing w:before="0" w:beforeAutospacing="0" w:after="0" w:afterAutospacing="0"/>
        <w:textAlignment w:val="baseline"/>
      </w:pPr>
    </w:p>
    <w:p w14:paraId="6C983D72" w14:textId="77777777" w:rsidR="00A03A2B" w:rsidRPr="00A03A2B" w:rsidRDefault="00A03A2B" w:rsidP="00A421AF">
      <w:pPr>
        <w:pStyle w:val="Kop2"/>
        <w:rPr>
          <w:i w:val="0"/>
        </w:rPr>
      </w:pPr>
      <w:bookmarkStart w:id="7" w:name="_Toc68169610"/>
      <w:r w:rsidRPr="00A03A2B">
        <w:t>RSZ-aangifte</w:t>
      </w:r>
      <w:bookmarkEnd w:id="7"/>
    </w:p>
    <w:p w14:paraId="277A3733" w14:textId="77777777" w:rsidR="00A03A2B" w:rsidRDefault="00A03A2B" w:rsidP="00A03A2B">
      <w:pPr>
        <w:pStyle w:val="paragraph"/>
        <w:spacing w:before="0" w:beforeAutospacing="0" w:after="0" w:afterAutospacing="0"/>
        <w:textAlignment w:val="baseline"/>
      </w:pPr>
    </w:p>
    <w:p w14:paraId="16A471E0" w14:textId="77777777" w:rsidR="00A03A2B" w:rsidRDefault="00A03A2B" w:rsidP="00A03A2B">
      <w:pPr>
        <w:pStyle w:val="paragraph"/>
        <w:spacing w:before="0" w:beforeAutospacing="0" w:after="0" w:afterAutospacing="0"/>
        <w:textAlignment w:val="baseline"/>
      </w:pPr>
      <w:r>
        <w:t>Elk kwartaal moet je een RSZ-aangifte (ook gekend als DmfA) doen. Je kan de aangifte zelf doen of laten doen door jouw sociaal secretariaat of boekhouder.</w:t>
      </w:r>
    </w:p>
    <w:p w14:paraId="3DB169C1" w14:textId="77777777" w:rsidR="00A03A2B" w:rsidRDefault="00A03A2B" w:rsidP="00A03A2B">
      <w:pPr>
        <w:pStyle w:val="paragraph"/>
        <w:spacing w:before="0" w:beforeAutospacing="0" w:after="0" w:afterAutospacing="0"/>
        <w:textAlignment w:val="baseline"/>
      </w:pPr>
    </w:p>
    <w:p w14:paraId="5A32E09C" w14:textId="77777777" w:rsidR="00A03A2B" w:rsidRDefault="00A03A2B" w:rsidP="00A03A2B">
      <w:pPr>
        <w:pStyle w:val="paragraph"/>
        <w:spacing w:before="0" w:beforeAutospacing="0" w:after="0"/>
        <w:textAlignment w:val="baseline"/>
        <w:rPr>
          <w:rFonts w:eastAsia="Times New Roman"/>
        </w:rPr>
      </w:pPr>
      <w:r w:rsidRPr="0038179C">
        <w:rPr>
          <w:rFonts w:eastAsia="Times New Roman"/>
        </w:rPr>
        <w:t>Tot 31 december van het jaar waarin je leerling 18 wordt valt de OAO onder de beperkte RSZ-onderwerping. Dat wil zeggen</w:t>
      </w:r>
      <w:r>
        <w:rPr>
          <w:rFonts w:eastAsia="Times New Roman"/>
        </w:rPr>
        <w:t xml:space="preserve"> </w:t>
      </w:r>
      <w:r w:rsidRPr="0038179C">
        <w:rPr>
          <w:rFonts w:eastAsia="Times New Roman"/>
        </w:rPr>
        <w:t>dat je alleen bijdragen moet betalen voor:</w:t>
      </w:r>
    </w:p>
    <w:p w14:paraId="6CDFB628" w14:textId="77777777" w:rsidR="00A03A2B" w:rsidRDefault="00A03A2B" w:rsidP="00A03A2B">
      <w:pPr>
        <w:pStyle w:val="paragraph"/>
        <w:numPr>
          <w:ilvl w:val="0"/>
          <w:numId w:val="8"/>
        </w:numPr>
        <w:spacing w:before="0" w:beforeAutospacing="0" w:after="0"/>
        <w:textAlignment w:val="baseline"/>
        <w:rPr>
          <w:rFonts w:eastAsia="Times New Roman"/>
        </w:rPr>
      </w:pPr>
      <w:r>
        <w:rPr>
          <w:rFonts w:eastAsia="Times New Roman"/>
        </w:rPr>
        <w:t>J</w:t>
      </w:r>
      <w:r w:rsidRPr="0038179C">
        <w:rPr>
          <w:rFonts w:eastAsia="Times New Roman"/>
        </w:rPr>
        <w:t>aarlijkse vakantie</w:t>
      </w:r>
    </w:p>
    <w:p w14:paraId="5D5C158A" w14:textId="77777777" w:rsidR="00A03A2B" w:rsidRDefault="00A03A2B" w:rsidP="00A03A2B">
      <w:pPr>
        <w:pStyle w:val="paragraph"/>
        <w:numPr>
          <w:ilvl w:val="0"/>
          <w:numId w:val="8"/>
        </w:numPr>
        <w:spacing w:before="0" w:beforeAutospacing="0" w:after="0"/>
        <w:textAlignment w:val="baseline"/>
        <w:rPr>
          <w:rFonts w:eastAsia="Times New Roman"/>
        </w:rPr>
      </w:pPr>
      <w:r>
        <w:rPr>
          <w:rFonts w:eastAsia="Times New Roman"/>
        </w:rPr>
        <w:t>A</w:t>
      </w:r>
      <w:r w:rsidRPr="0038179C">
        <w:rPr>
          <w:rFonts w:eastAsia="Times New Roman"/>
        </w:rPr>
        <w:t>rbeidsongevallen</w:t>
      </w:r>
    </w:p>
    <w:p w14:paraId="30B33676" w14:textId="77777777" w:rsidR="00A03A2B" w:rsidRDefault="00A03A2B" w:rsidP="00A03A2B">
      <w:pPr>
        <w:pStyle w:val="paragraph"/>
        <w:numPr>
          <w:ilvl w:val="0"/>
          <w:numId w:val="8"/>
        </w:numPr>
        <w:spacing w:before="0" w:beforeAutospacing="0" w:after="0"/>
        <w:textAlignment w:val="baseline"/>
        <w:rPr>
          <w:rFonts w:eastAsia="Times New Roman"/>
        </w:rPr>
      </w:pPr>
      <w:r>
        <w:rPr>
          <w:rFonts w:eastAsia="Times New Roman"/>
        </w:rPr>
        <w:t>B</w:t>
      </w:r>
      <w:r w:rsidRPr="0038179C">
        <w:rPr>
          <w:rFonts w:eastAsia="Times New Roman"/>
        </w:rPr>
        <w:t>eroepsziekten</w:t>
      </w:r>
    </w:p>
    <w:p w14:paraId="663D12D9" w14:textId="77777777" w:rsidR="00A03A2B" w:rsidRDefault="00A03A2B" w:rsidP="00A03A2B">
      <w:pPr>
        <w:pStyle w:val="paragraph"/>
        <w:numPr>
          <w:ilvl w:val="0"/>
          <w:numId w:val="8"/>
        </w:numPr>
        <w:spacing w:before="0" w:beforeAutospacing="0" w:after="0"/>
        <w:textAlignment w:val="baseline"/>
        <w:rPr>
          <w:rFonts w:eastAsia="Times New Roman"/>
        </w:rPr>
      </w:pPr>
      <w:r>
        <w:rPr>
          <w:rFonts w:eastAsia="Times New Roman"/>
        </w:rPr>
        <w:t>E</w:t>
      </w:r>
      <w:r w:rsidRPr="0038179C">
        <w:rPr>
          <w:rFonts w:eastAsia="Times New Roman"/>
        </w:rPr>
        <w:t>nkele kleinere bijdragen</w:t>
      </w:r>
    </w:p>
    <w:p w14:paraId="500901B2" w14:textId="77777777" w:rsidR="00A03A2B" w:rsidRDefault="00A03A2B" w:rsidP="00A03A2B">
      <w:pPr>
        <w:pStyle w:val="paragraph"/>
        <w:spacing w:before="0" w:beforeAutospacing="0" w:after="0" w:afterAutospacing="0"/>
        <w:textAlignment w:val="baseline"/>
      </w:pPr>
      <w:r>
        <w:t xml:space="preserve">Vanaf 1 januari van het jaar waarin je leerling 19 wordt valt de OAO onder de volledige RSZ-onderwerping. Je zal dus meer moeten bijdragen. Deze meerkosten kan je in Vlaanderen bijna volledig terugkrijgen via volgende maatregelen: </w:t>
      </w:r>
    </w:p>
    <w:p w14:paraId="0492F4F7" w14:textId="77777777" w:rsidR="00A03A2B" w:rsidRDefault="00A03A2B" w:rsidP="00A03A2B">
      <w:pPr>
        <w:pStyle w:val="paragraph"/>
        <w:spacing w:before="0" w:beforeAutospacing="0" w:after="0" w:afterAutospacing="0"/>
        <w:textAlignment w:val="baseline"/>
      </w:pPr>
    </w:p>
    <w:p w14:paraId="14CC5F68" w14:textId="77777777" w:rsidR="00A03A2B" w:rsidRDefault="00A03A2B" w:rsidP="00A03A2B">
      <w:pPr>
        <w:pStyle w:val="paragraph"/>
        <w:numPr>
          <w:ilvl w:val="0"/>
          <w:numId w:val="7"/>
        </w:numPr>
        <w:spacing w:before="0" w:beforeAutospacing="0" w:after="0" w:afterAutospacing="0"/>
        <w:textAlignment w:val="baseline"/>
      </w:pPr>
      <w:r>
        <w:t>De structurele vermindering (code 3000)</w:t>
      </w:r>
    </w:p>
    <w:p w14:paraId="7F74CAAE" w14:textId="77777777" w:rsidR="00A03A2B" w:rsidRDefault="00A03A2B" w:rsidP="00A03A2B">
      <w:pPr>
        <w:pStyle w:val="paragraph"/>
        <w:numPr>
          <w:ilvl w:val="0"/>
          <w:numId w:val="7"/>
        </w:numPr>
        <w:spacing w:before="0" w:beforeAutospacing="0" w:after="0" w:afterAutospacing="0"/>
        <w:textAlignment w:val="baseline"/>
      </w:pPr>
      <w:r>
        <w:t xml:space="preserve">De doelgroepvermindering leerlingen (code 6310) </w:t>
      </w:r>
    </w:p>
    <w:p w14:paraId="5F2369A1" w14:textId="77777777" w:rsidR="00A03A2B" w:rsidRDefault="00A03A2B" w:rsidP="00A03A2B">
      <w:pPr>
        <w:pStyle w:val="paragraph"/>
        <w:spacing w:before="0" w:beforeAutospacing="0" w:after="0" w:afterAutospacing="0"/>
        <w:textAlignment w:val="baseline"/>
      </w:pPr>
    </w:p>
    <w:p w14:paraId="5314E9C7" w14:textId="77777777" w:rsidR="003E0B18" w:rsidRPr="003E0B18" w:rsidRDefault="003E0B18" w:rsidP="00A421AF">
      <w:pPr>
        <w:pStyle w:val="Kop2"/>
        <w:rPr>
          <w:i w:val="0"/>
        </w:rPr>
      </w:pPr>
      <w:bookmarkStart w:id="8" w:name="_Toc68169611"/>
      <w:r w:rsidRPr="003E0B18">
        <w:t>Arbeidsongevallenverzekering</w:t>
      </w:r>
      <w:bookmarkEnd w:id="8"/>
    </w:p>
    <w:p w14:paraId="64594D63" w14:textId="77777777" w:rsidR="003E0B18" w:rsidRDefault="003E0B18" w:rsidP="003E0B18">
      <w:pPr>
        <w:pStyle w:val="paragraph"/>
        <w:spacing w:before="0" w:beforeAutospacing="0" w:after="0" w:afterAutospacing="0"/>
        <w:textAlignment w:val="baseline"/>
      </w:pPr>
    </w:p>
    <w:p w14:paraId="2D6EDF33" w14:textId="6E6442A1" w:rsidR="003E0B18" w:rsidRDefault="003E0B18" w:rsidP="003E0B18">
      <w:pPr>
        <w:pStyle w:val="paragraph"/>
        <w:spacing w:before="0" w:beforeAutospacing="0" w:after="0" w:afterAutospacing="0"/>
        <w:textAlignment w:val="baseline"/>
      </w:pPr>
      <w:r>
        <w:t xml:space="preserve">Je onderneming moet een arbeidsongevallenverzekering afsluiten voor de leerling en jaarlijks een verzekeringspremie betalen. Deze verzekering dient ten laatste op de startdatum van de overeenkomst </w:t>
      </w:r>
      <w:r w:rsidR="008C5B1D">
        <w:t xml:space="preserve">in orde te zijn. </w:t>
      </w:r>
    </w:p>
    <w:p w14:paraId="5F19DC8F" w14:textId="77777777" w:rsidR="003E0B18" w:rsidRDefault="003E0B18" w:rsidP="003E0B18">
      <w:pPr>
        <w:pStyle w:val="paragraph"/>
        <w:spacing w:before="0" w:beforeAutospacing="0" w:after="0" w:afterAutospacing="0"/>
        <w:textAlignment w:val="baseline"/>
      </w:pPr>
    </w:p>
    <w:p w14:paraId="23DDB390" w14:textId="32424366" w:rsidR="003E0B18" w:rsidRDefault="003E0B18" w:rsidP="003E0B18">
      <w:pPr>
        <w:pStyle w:val="paragraph"/>
        <w:spacing w:before="0" w:beforeAutospacing="0" w:after="0" w:afterAutospacing="0"/>
        <w:textAlignment w:val="baseline"/>
      </w:pPr>
      <w:r>
        <w:t xml:space="preserve">De arbeidsongevallenverzekering dekt zowel arbeidsongevallen als arbeidswegongevallen. </w:t>
      </w:r>
      <w:r w:rsidRPr="0080283E">
        <w:t xml:space="preserve">Arbeidsongevallen </w:t>
      </w:r>
      <w:r>
        <w:t xml:space="preserve">zijn ongevallen die gebeuren op de werkplek of bij de </w:t>
      </w:r>
      <w:r w:rsidR="007D1135">
        <w:t>school</w:t>
      </w:r>
      <w:r>
        <w:t xml:space="preserve">. </w:t>
      </w:r>
      <w:r w:rsidRPr="0080283E">
        <w:t>Arbeidswegongevallen</w:t>
      </w:r>
      <w:r>
        <w:t xml:space="preserve"> zijn ongevallen die gebeuren op de normale weg van de verblijfplaats van je leerling naar de werkplek/</w:t>
      </w:r>
      <w:r w:rsidR="007D1135">
        <w:t>school</w:t>
      </w:r>
      <w:r>
        <w:t xml:space="preserve"> of omgekeerd. Ook arbeidswegongevallen tussen werkplek en </w:t>
      </w:r>
      <w:r w:rsidR="007D1135">
        <w:t>school</w:t>
      </w:r>
      <w:r>
        <w:t xml:space="preserve"> vallen hieronder. </w:t>
      </w:r>
    </w:p>
    <w:p w14:paraId="2BFDE36A" w14:textId="77777777" w:rsidR="008C5B1D" w:rsidRDefault="008C5B1D" w:rsidP="00A03A2B">
      <w:pPr>
        <w:pStyle w:val="paragraph"/>
        <w:spacing w:before="0" w:beforeAutospacing="0" w:after="0" w:afterAutospacing="0"/>
        <w:textAlignment w:val="baseline"/>
      </w:pPr>
    </w:p>
    <w:p w14:paraId="5659462A" w14:textId="77777777" w:rsidR="005A1191" w:rsidRDefault="005A1191" w:rsidP="00A421AF">
      <w:pPr>
        <w:pStyle w:val="Kop2"/>
      </w:pPr>
    </w:p>
    <w:p w14:paraId="11EFC85D" w14:textId="36E654B4" w:rsidR="005A1191" w:rsidRDefault="005A1191" w:rsidP="00A421AF">
      <w:pPr>
        <w:pStyle w:val="Kop2"/>
      </w:pPr>
    </w:p>
    <w:p w14:paraId="3D4C4AB8" w14:textId="77777777" w:rsidR="005A1191" w:rsidRPr="005A1191" w:rsidRDefault="005A1191" w:rsidP="005A1191"/>
    <w:p w14:paraId="4D311B8F" w14:textId="387C41A9" w:rsidR="00E63538" w:rsidRPr="00E63538" w:rsidRDefault="00A03A2B" w:rsidP="00A421AF">
      <w:pPr>
        <w:pStyle w:val="Kop2"/>
        <w:rPr>
          <w:i w:val="0"/>
        </w:rPr>
      </w:pPr>
      <w:bookmarkStart w:id="9" w:name="_Toc68169612"/>
      <w:r w:rsidRPr="00F10F1D">
        <w:lastRenderedPageBreak/>
        <w:t>Verzekering burgerlijke aansprakelijkheid</w:t>
      </w:r>
      <w:bookmarkEnd w:id="9"/>
      <w:r w:rsidR="008C5B1D">
        <w:t xml:space="preserve"> </w:t>
      </w:r>
    </w:p>
    <w:p w14:paraId="3A06D181" w14:textId="77777777" w:rsidR="00554B7D" w:rsidRDefault="00554B7D" w:rsidP="00A03A2B">
      <w:pPr>
        <w:pStyle w:val="paragraph"/>
        <w:spacing w:before="0" w:beforeAutospacing="0" w:after="0" w:afterAutospacing="0"/>
        <w:textAlignment w:val="baseline"/>
      </w:pPr>
    </w:p>
    <w:p w14:paraId="1060C124" w14:textId="4D2620A9" w:rsidR="00E63538" w:rsidRPr="008C5B1D" w:rsidRDefault="002B789F" w:rsidP="00A03A2B">
      <w:pPr>
        <w:pStyle w:val="paragraph"/>
        <w:spacing w:before="0" w:beforeAutospacing="0" w:after="0" w:afterAutospacing="0"/>
        <w:textAlignment w:val="baseline"/>
      </w:pPr>
      <w:r>
        <w:t>Je</w:t>
      </w:r>
      <w:r w:rsidR="00E63538">
        <w:t xml:space="preserve"> onderneming sluit een verzekering die de burgerlijke aansprakelijkheid van </w:t>
      </w:r>
      <w:r>
        <w:t>je</w:t>
      </w:r>
      <w:r w:rsidR="00E63538">
        <w:t xml:space="preserve"> onderneming en die van </w:t>
      </w:r>
      <w:r>
        <w:t>jouw</w:t>
      </w:r>
      <w:r w:rsidR="00E63538">
        <w:t xml:space="preserve"> werknemers, en dus ook </w:t>
      </w:r>
      <w:r>
        <w:t>je</w:t>
      </w:r>
      <w:r w:rsidR="00E63538">
        <w:t xml:space="preserve"> leerling, dekt. </w:t>
      </w:r>
      <w:r>
        <w:t>Je</w:t>
      </w:r>
      <w:r w:rsidR="00E63538">
        <w:t xml:space="preserve"> sluit deze verzekering af bij de start van de OAO.</w:t>
      </w:r>
    </w:p>
    <w:p w14:paraId="39803496" w14:textId="77777777" w:rsidR="00A03A2B" w:rsidRDefault="00A03A2B" w:rsidP="00A03A2B">
      <w:pPr>
        <w:pStyle w:val="paragraph"/>
        <w:spacing w:before="0" w:beforeAutospacing="0" w:after="0" w:afterAutospacing="0"/>
        <w:textAlignment w:val="baseline"/>
      </w:pPr>
    </w:p>
    <w:p w14:paraId="5F504626" w14:textId="77777777" w:rsidR="00E63538" w:rsidRDefault="00A03A2B" w:rsidP="00A421AF">
      <w:pPr>
        <w:pStyle w:val="Kop2"/>
        <w:rPr>
          <w:i w:val="0"/>
        </w:rPr>
      </w:pPr>
      <w:bookmarkStart w:id="10" w:name="_Toc68169613"/>
      <w:r w:rsidRPr="00890239">
        <w:t>Preventie en bescherming op het werk</w:t>
      </w:r>
      <w:bookmarkEnd w:id="10"/>
    </w:p>
    <w:p w14:paraId="09FEA9A7" w14:textId="77777777" w:rsidR="00E63538" w:rsidRDefault="00E63538" w:rsidP="00A03A2B">
      <w:pPr>
        <w:pStyle w:val="paragraph"/>
        <w:spacing w:before="0" w:beforeAutospacing="0" w:after="0" w:afterAutospacing="0"/>
        <w:textAlignment w:val="baseline"/>
        <w:rPr>
          <w:b/>
          <w:bCs/>
          <w:i/>
          <w:iCs/>
        </w:rPr>
      </w:pPr>
    </w:p>
    <w:p w14:paraId="066E1EB6" w14:textId="2784E081" w:rsidR="00A03A2B" w:rsidRDefault="00E63538" w:rsidP="00A03A2B">
      <w:pPr>
        <w:pStyle w:val="paragraph"/>
        <w:spacing w:before="0" w:beforeAutospacing="0" w:after="0" w:afterAutospacing="0"/>
        <w:textAlignment w:val="baseline"/>
      </w:pPr>
      <w:r>
        <w:t>Indien dit nog niet het geval is, ben j</w:t>
      </w:r>
      <w:r w:rsidR="00A03A2B" w:rsidRPr="00E63538">
        <w:t>e</w:t>
      </w:r>
      <w:r w:rsidR="00A03A2B">
        <w:t xml:space="preserve"> bent om je aan te sluiten bij een externe dienst </w:t>
      </w:r>
      <w:r>
        <w:t xml:space="preserve">voor preventie en bescherming op het werk </w:t>
      </w:r>
      <w:r w:rsidR="00A03A2B">
        <w:t>bij de start van de OAO. Er zal voor minderjarige leerlingen altijd voorafgaandelijk een medisch onderzoek doorgaan. Voor meerderjarige leerlingen enkel als de risicoanalyse dit aangeeft.</w:t>
      </w:r>
    </w:p>
    <w:p w14:paraId="499CD2C8" w14:textId="77777777" w:rsidR="00A03A2B" w:rsidRDefault="00A03A2B" w:rsidP="00A03A2B">
      <w:pPr>
        <w:pStyle w:val="paragraph"/>
        <w:spacing w:before="0" w:beforeAutospacing="0" w:after="0" w:afterAutospacing="0"/>
        <w:textAlignment w:val="baseline"/>
      </w:pPr>
    </w:p>
    <w:p w14:paraId="7BE6710C" w14:textId="77777777" w:rsidR="00E63538" w:rsidRDefault="00A03A2B" w:rsidP="00A421AF">
      <w:pPr>
        <w:pStyle w:val="Kop2"/>
      </w:pPr>
      <w:bookmarkStart w:id="11" w:name="_Toc68169614"/>
      <w:r w:rsidRPr="005242DB">
        <w:t>Welzijnswet</w:t>
      </w:r>
      <w:bookmarkEnd w:id="11"/>
    </w:p>
    <w:p w14:paraId="583D910B" w14:textId="77777777" w:rsidR="00E63538" w:rsidRDefault="00E63538" w:rsidP="00A03A2B">
      <w:pPr>
        <w:pStyle w:val="paragraph"/>
        <w:spacing w:before="0" w:beforeAutospacing="0" w:after="0" w:afterAutospacing="0"/>
        <w:textAlignment w:val="baseline"/>
      </w:pPr>
    </w:p>
    <w:p w14:paraId="204F1202" w14:textId="691B3C55" w:rsidR="00A03A2B" w:rsidRDefault="00E63538" w:rsidP="00A03A2B">
      <w:pPr>
        <w:pStyle w:val="paragraph"/>
        <w:spacing w:before="0" w:beforeAutospacing="0" w:after="0" w:afterAutospacing="0"/>
        <w:textAlignment w:val="baseline"/>
      </w:pPr>
      <w:r>
        <w:t>Het is v</w:t>
      </w:r>
      <w:r w:rsidR="00A03A2B">
        <w:t xml:space="preserve">erplicht </w:t>
      </w:r>
      <w:r>
        <w:t xml:space="preserve">om </w:t>
      </w:r>
      <w:r w:rsidR="00A03A2B">
        <w:t>een risicoanalyse uit</w:t>
      </w:r>
      <w:r>
        <w:t xml:space="preserve"> te </w:t>
      </w:r>
      <w:r w:rsidR="00A03A2B">
        <w:t>voeren, rekening houdend met de onervarenheid van de leerling. Die risicoanalyse moet vaststellen aan welke risico's de leerling is blootgesteld en welke preventiemaatregelen je moet nemen om deze risico's op te vangen (bijvoorbeeld persoonlijke beschermingsmiddelen).</w:t>
      </w:r>
    </w:p>
    <w:p w14:paraId="147297EB" w14:textId="77777777" w:rsidR="00A03A2B" w:rsidRDefault="00A03A2B" w:rsidP="00A03A2B">
      <w:pPr>
        <w:pStyle w:val="paragraph"/>
        <w:spacing w:before="0" w:beforeAutospacing="0" w:after="0" w:afterAutospacing="0"/>
        <w:textAlignment w:val="baseline"/>
      </w:pPr>
    </w:p>
    <w:p w14:paraId="21BB5CAD" w14:textId="77777777" w:rsidR="00E61CC5" w:rsidRDefault="00A03A2B" w:rsidP="00A421AF">
      <w:pPr>
        <w:pStyle w:val="Kop2"/>
      </w:pPr>
      <w:bookmarkStart w:id="12" w:name="_Toc68169615"/>
      <w:r w:rsidRPr="00C90F5A">
        <w:t>Werkkledij</w:t>
      </w:r>
      <w:bookmarkEnd w:id="12"/>
    </w:p>
    <w:p w14:paraId="26CEBEFD" w14:textId="77777777" w:rsidR="00E61CC5" w:rsidRDefault="00E61CC5" w:rsidP="00A03A2B">
      <w:pPr>
        <w:pStyle w:val="paragraph"/>
        <w:spacing w:before="0" w:beforeAutospacing="0" w:after="0" w:afterAutospacing="0"/>
        <w:textAlignment w:val="baseline"/>
      </w:pPr>
    </w:p>
    <w:p w14:paraId="68ED25B1" w14:textId="613878D4" w:rsidR="00A03A2B" w:rsidRDefault="00E61CC5" w:rsidP="00B37E1F">
      <w:r>
        <w:t>J</w:t>
      </w:r>
      <w:r w:rsidR="00A03A2B">
        <w:t>e onderneming moet de nodige werkkledij aan je leerling geven en zorgen voor het onderhoud ervan. Je leerling is verplicht deze te dragen volgens de gebruiksvoorschriften binnen je onderneming.</w:t>
      </w:r>
    </w:p>
    <w:p w14:paraId="6F9B3123" w14:textId="2094E256" w:rsidR="00E61CC5" w:rsidRDefault="00A03A2B" w:rsidP="00A421AF">
      <w:pPr>
        <w:pStyle w:val="Kop2"/>
      </w:pPr>
      <w:bookmarkStart w:id="13" w:name="_Toc68169616"/>
      <w:r w:rsidRPr="00611700">
        <w:t>Sociale documenten</w:t>
      </w:r>
      <w:bookmarkEnd w:id="13"/>
    </w:p>
    <w:p w14:paraId="6602EB09" w14:textId="77777777" w:rsidR="00E61CC5" w:rsidRDefault="00E61CC5" w:rsidP="00A03A2B">
      <w:pPr>
        <w:pStyle w:val="paragraph"/>
        <w:spacing w:before="0" w:beforeAutospacing="0" w:after="0" w:afterAutospacing="0"/>
        <w:textAlignment w:val="baseline"/>
      </w:pPr>
    </w:p>
    <w:p w14:paraId="6CCBE3B8" w14:textId="5FECD831" w:rsidR="00A03A2B" w:rsidRDefault="00E61CC5" w:rsidP="00A03A2B">
      <w:pPr>
        <w:pStyle w:val="paragraph"/>
        <w:spacing w:before="0" w:beforeAutospacing="0" w:after="0" w:afterAutospacing="0"/>
        <w:textAlignment w:val="baseline"/>
      </w:pPr>
      <w:r>
        <w:t>B</w:t>
      </w:r>
      <w:r w:rsidR="00A03A2B">
        <w:t>ij de indiensttreding geef je aan je leerling een arbeidsreglement. Daarnaast bezorg je je leerling iedere maand een loonbrief en betaal je de netto leervergoeding aan je leerling. Ten slotte bezorg je vóór 1 maart van het volgend kalenderjaar je leerling een individuele rekening en een belastingfiche 281.10.</w:t>
      </w:r>
    </w:p>
    <w:p w14:paraId="64EC03AD" w14:textId="77777777" w:rsidR="00A03A2B" w:rsidRDefault="00A03A2B" w:rsidP="00A03A2B">
      <w:pPr>
        <w:pStyle w:val="paragraph"/>
        <w:spacing w:before="0" w:beforeAutospacing="0" w:after="0" w:afterAutospacing="0"/>
        <w:textAlignment w:val="baseline"/>
      </w:pPr>
    </w:p>
    <w:p w14:paraId="72152C0A" w14:textId="77777777" w:rsidR="00E61CC5" w:rsidRDefault="00A03A2B" w:rsidP="00A421AF">
      <w:pPr>
        <w:pStyle w:val="Kop2"/>
      </w:pPr>
      <w:bookmarkStart w:id="14" w:name="_Toc68169617"/>
      <w:r w:rsidRPr="00AF0449">
        <w:t>Woon</w:t>
      </w:r>
      <w:r>
        <w:t>-</w:t>
      </w:r>
      <w:r w:rsidRPr="00AF0449">
        <w:t>werkverkeer</w:t>
      </w:r>
      <w:bookmarkEnd w:id="14"/>
    </w:p>
    <w:p w14:paraId="1AA0BDF2" w14:textId="77777777" w:rsidR="00E61CC5" w:rsidRDefault="00E61CC5" w:rsidP="00A03A2B">
      <w:pPr>
        <w:pStyle w:val="paragraph"/>
        <w:spacing w:before="0" w:beforeAutospacing="0" w:after="0" w:afterAutospacing="0"/>
        <w:textAlignment w:val="baseline"/>
      </w:pPr>
    </w:p>
    <w:p w14:paraId="6F97EEEF" w14:textId="10F53A44" w:rsidR="000A7BD2" w:rsidRPr="009964C6" w:rsidRDefault="000A7BD2" w:rsidP="00BF47AE">
      <w:pPr>
        <w:pStyle w:val="paragraph"/>
        <w:spacing w:before="0" w:beforeAutospacing="0" w:after="0" w:afterAutospacing="0"/>
        <w:textAlignment w:val="baseline"/>
        <w:rPr>
          <w:rFonts w:eastAsia="Times New Roman"/>
        </w:rPr>
      </w:pPr>
      <w:r>
        <w:t>Je onderneming komt op dezelfde manier als voor de gewone werknemers tussen in de kosten van het woon-werkverkeer met het openbaar of privé-vervoer. Je onderneming moet bijdragen in de verplaatsingskosten van je leerling voor het woon-werkverkeer met het openbaar vervoer. Als je leerling naar de werkplek/</w:t>
      </w:r>
      <w:r w:rsidR="007D1135">
        <w:t>school</w:t>
      </w:r>
      <w:r>
        <w:t xml:space="preserve"> gaat met het openbaar vervoer dan schommelt de bijdrage rond 75% van de werkelijke vervoerprijs. Voor het woon-werkverkeer met privévervoer moet gekeken worden naar de cao van je sector of van je onderneming. Deze bijdrage heeft geen invloed op de kinderbijslag.</w:t>
      </w:r>
    </w:p>
    <w:p w14:paraId="241C00DC" w14:textId="77777777" w:rsidR="002C68F0" w:rsidRDefault="002C68F0" w:rsidP="002C68F0">
      <w:pPr>
        <w:pStyle w:val="paragraph"/>
        <w:spacing w:before="0" w:beforeAutospacing="0" w:after="0" w:afterAutospacing="0"/>
        <w:textAlignment w:val="baseline"/>
        <w:rPr>
          <w:rFonts w:eastAsia="Times New Roman"/>
        </w:rPr>
      </w:pPr>
    </w:p>
    <w:p w14:paraId="7C3D0B03" w14:textId="074C814C" w:rsidR="009964C6" w:rsidRPr="005A1191" w:rsidRDefault="005A1191" w:rsidP="005A1191">
      <w:pPr>
        <w:rPr>
          <w:rFonts w:ascii="Calibri" w:eastAsia="Times New Roman" w:hAnsi="Calibri" w:cs="Calibri"/>
          <w:b/>
          <w:bCs/>
          <w:u w:val="single"/>
          <w:lang w:eastAsia="nl-BE"/>
        </w:rPr>
      </w:pPr>
      <w:r>
        <w:rPr>
          <w:rFonts w:eastAsia="Times New Roman"/>
          <w:b/>
          <w:bCs/>
          <w:u w:val="single"/>
        </w:rPr>
        <w:br w:type="page"/>
      </w:r>
    </w:p>
    <w:p w14:paraId="6159B4FD" w14:textId="69812315" w:rsidR="002C68F0" w:rsidRPr="00FC384B" w:rsidRDefault="009964C6" w:rsidP="00A421AF">
      <w:pPr>
        <w:pStyle w:val="Kop1"/>
        <w:rPr>
          <w:rFonts w:asciiTheme="majorHAnsi" w:hAnsiTheme="majorHAnsi" w:cstheme="majorHAnsi"/>
          <w:lang w:eastAsia="nl-BE"/>
        </w:rPr>
      </w:pPr>
      <w:bookmarkStart w:id="15" w:name="_Toc68169618"/>
      <w:r w:rsidRPr="00FC384B">
        <w:rPr>
          <w:rFonts w:asciiTheme="majorHAnsi" w:hAnsiTheme="majorHAnsi" w:cstheme="majorHAnsi"/>
        </w:rPr>
        <w:lastRenderedPageBreak/>
        <w:t>D</w:t>
      </w:r>
      <w:r w:rsidR="002C68F0" w:rsidRPr="00FC384B">
        <w:rPr>
          <w:rFonts w:asciiTheme="majorHAnsi" w:hAnsiTheme="majorHAnsi" w:cstheme="majorHAnsi"/>
        </w:rPr>
        <w:t>e leervergoeding</w:t>
      </w:r>
      <w:bookmarkEnd w:id="15"/>
    </w:p>
    <w:p w14:paraId="4981292C" w14:textId="4E804B16" w:rsidR="002C68F0" w:rsidRDefault="002C68F0" w:rsidP="002C68F0">
      <w:pPr>
        <w:pStyle w:val="paragraph"/>
        <w:spacing w:after="0"/>
        <w:textAlignment w:val="baseline"/>
      </w:pPr>
      <w:r>
        <w:t>Het bedrag van de leervergoeding hangt af van de vooropleiding van je leerling en of deze met succes beëindigd werd.</w:t>
      </w:r>
      <w:r w:rsidR="00A421AF">
        <w:t xml:space="preserve"> Volgens de huidige barema’s ligt die tussen de 470 en 560 euro per maand</w:t>
      </w:r>
      <w:r w:rsidR="00B37E1F">
        <w:t>.</w:t>
      </w:r>
    </w:p>
    <w:p w14:paraId="2EAAF634" w14:textId="37C823B9" w:rsidR="002C68F0" w:rsidRPr="00DE38A4" w:rsidRDefault="00DE38A4" w:rsidP="002C68F0">
      <w:pPr>
        <w:pStyle w:val="paragraph"/>
        <w:spacing w:after="0"/>
        <w:textAlignment w:val="baseline"/>
        <w:rPr>
          <w:rFonts w:eastAsia="Times New Roman"/>
          <w:b/>
          <w:bCs/>
          <w:i/>
          <w:iCs/>
        </w:rPr>
      </w:pPr>
      <w:r w:rsidRPr="00DE38A4">
        <w:rPr>
          <w:rFonts w:eastAsia="Times New Roman"/>
          <w:b/>
          <w:bCs/>
          <w:i/>
          <w:iCs/>
        </w:rPr>
        <w:t>Aandachtspunten:</w:t>
      </w:r>
    </w:p>
    <w:p w14:paraId="6EF3EFB4" w14:textId="5F8B3A78" w:rsidR="00032185" w:rsidRPr="00032185" w:rsidRDefault="00032185" w:rsidP="00032185">
      <w:pPr>
        <w:pStyle w:val="paragraph"/>
        <w:numPr>
          <w:ilvl w:val="0"/>
          <w:numId w:val="3"/>
        </w:numPr>
        <w:spacing w:after="0"/>
        <w:textAlignment w:val="baseline"/>
        <w:rPr>
          <w:rFonts w:eastAsia="Times New Roman"/>
        </w:rPr>
      </w:pPr>
      <w:r>
        <w:rPr>
          <w:rFonts w:eastAsia="Times New Roman"/>
        </w:rPr>
        <w:t>De l</w:t>
      </w:r>
      <w:r w:rsidRPr="00EE262C">
        <w:rPr>
          <w:rFonts w:eastAsia="Times New Roman"/>
        </w:rPr>
        <w:t xml:space="preserve">eervergoeding moet ten laatste op de 4de werkdag van de volgende maand betaald </w:t>
      </w:r>
      <w:r>
        <w:rPr>
          <w:rFonts w:eastAsia="Times New Roman"/>
        </w:rPr>
        <w:t>zijn.</w:t>
      </w:r>
    </w:p>
    <w:p w14:paraId="6FB3FE88" w14:textId="617C0C62" w:rsidR="002C68F0" w:rsidRPr="008F4E7B" w:rsidRDefault="002C68F0" w:rsidP="002C68F0">
      <w:pPr>
        <w:pStyle w:val="paragraph"/>
        <w:numPr>
          <w:ilvl w:val="0"/>
          <w:numId w:val="3"/>
        </w:numPr>
        <w:spacing w:after="0"/>
        <w:textAlignment w:val="baseline"/>
        <w:rPr>
          <w:rFonts w:eastAsia="Times New Roman"/>
        </w:rPr>
      </w:pPr>
      <w:r w:rsidRPr="008F4E7B">
        <w:rPr>
          <w:rFonts w:eastAsia="Times New Roman"/>
        </w:rPr>
        <w:t>Als het gewaarborgd gemiddeld minimummaandinkomen stijgt (bij overschrijding van de spilindex), zal ook de</w:t>
      </w:r>
      <w:r>
        <w:rPr>
          <w:rFonts w:eastAsia="Times New Roman"/>
        </w:rPr>
        <w:t xml:space="preserve"> </w:t>
      </w:r>
      <w:r w:rsidRPr="008F4E7B">
        <w:rPr>
          <w:rFonts w:eastAsia="Times New Roman"/>
        </w:rPr>
        <w:t>leervergoeding stijgen.</w:t>
      </w:r>
    </w:p>
    <w:p w14:paraId="673898D8" w14:textId="77777777" w:rsidR="002C68F0" w:rsidRPr="008F4E7B" w:rsidRDefault="002C68F0" w:rsidP="002C68F0">
      <w:pPr>
        <w:pStyle w:val="paragraph"/>
        <w:numPr>
          <w:ilvl w:val="0"/>
          <w:numId w:val="3"/>
        </w:numPr>
        <w:spacing w:after="0"/>
        <w:textAlignment w:val="baseline"/>
        <w:rPr>
          <w:rFonts w:eastAsia="Times New Roman"/>
        </w:rPr>
      </w:pPr>
      <w:r w:rsidRPr="008F4E7B">
        <w:rPr>
          <w:rFonts w:eastAsia="Times New Roman"/>
        </w:rPr>
        <w:t>Als je leerling het vorige opleidingsjaar van de alternerende opleiding met succes beëindigde, wordt de</w:t>
      </w:r>
      <w:r>
        <w:rPr>
          <w:rFonts w:eastAsia="Times New Roman"/>
        </w:rPr>
        <w:t xml:space="preserve"> </w:t>
      </w:r>
      <w:r w:rsidRPr="008F4E7B">
        <w:rPr>
          <w:rFonts w:eastAsia="Times New Roman"/>
        </w:rPr>
        <w:t>leervergoeding op 1 september verhoogd.</w:t>
      </w:r>
    </w:p>
    <w:p w14:paraId="014C96FA" w14:textId="46F8F25F" w:rsidR="002C68F0" w:rsidRPr="008F4E7B" w:rsidRDefault="002C68F0" w:rsidP="002C68F0">
      <w:pPr>
        <w:pStyle w:val="paragraph"/>
        <w:numPr>
          <w:ilvl w:val="0"/>
          <w:numId w:val="3"/>
        </w:numPr>
        <w:spacing w:after="0"/>
        <w:textAlignment w:val="baseline"/>
        <w:rPr>
          <w:rFonts w:eastAsia="Times New Roman"/>
        </w:rPr>
      </w:pPr>
      <w:r w:rsidRPr="008F4E7B">
        <w:rPr>
          <w:rFonts w:eastAsia="Times New Roman"/>
        </w:rPr>
        <w:t xml:space="preserve">De bedragen hierboven zijn wettelijk vastgelegd en moeten door iedereen gevolgd worden. </w:t>
      </w:r>
    </w:p>
    <w:p w14:paraId="724895A3" w14:textId="0F512D29" w:rsidR="002C68F0" w:rsidRPr="008F4E7B" w:rsidRDefault="002C68F0" w:rsidP="002C68F0">
      <w:pPr>
        <w:pStyle w:val="paragraph"/>
        <w:numPr>
          <w:ilvl w:val="0"/>
          <w:numId w:val="3"/>
        </w:numPr>
        <w:spacing w:after="0"/>
        <w:textAlignment w:val="baseline"/>
        <w:rPr>
          <w:rFonts w:eastAsia="Times New Roman"/>
        </w:rPr>
      </w:pPr>
      <w:r w:rsidRPr="008F4E7B">
        <w:rPr>
          <w:rFonts w:eastAsia="Times New Roman"/>
        </w:rPr>
        <w:t>Sommige afwezigheden, zoals onbetaalde vakantie of ongewettigde afwezigheid (op de werkplek en in de</w:t>
      </w:r>
      <w:r>
        <w:rPr>
          <w:rFonts w:eastAsia="Times New Roman"/>
        </w:rPr>
        <w:t xml:space="preserve"> </w:t>
      </w:r>
      <w:r w:rsidRPr="008F4E7B">
        <w:rPr>
          <w:rFonts w:eastAsia="Times New Roman"/>
        </w:rPr>
        <w:t>opleidingsinstelling), hebben een invloed op de leervergoeding. De leervergoeding zal dan lager liggen. De</w:t>
      </w:r>
      <w:r>
        <w:rPr>
          <w:rFonts w:eastAsia="Times New Roman"/>
        </w:rPr>
        <w:t xml:space="preserve"> </w:t>
      </w:r>
      <w:r w:rsidR="007D1135">
        <w:rPr>
          <w:rFonts w:eastAsia="Times New Roman"/>
        </w:rPr>
        <w:t>school</w:t>
      </w:r>
      <w:r w:rsidRPr="008F4E7B">
        <w:rPr>
          <w:rFonts w:eastAsia="Times New Roman"/>
        </w:rPr>
        <w:t xml:space="preserve"> bezorgt informatie over ongewettigde afwezigheid in de opleidingsinstelling op tijd aan de</w:t>
      </w:r>
      <w:r>
        <w:rPr>
          <w:rFonts w:eastAsia="Times New Roman"/>
        </w:rPr>
        <w:t xml:space="preserve"> </w:t>
      </w:r>
      <w:r w:rsidRPr="008F4E7B">
        <w:rPr>
          <w:rFonts w:eastAsia="Times New Roman"/>
        </w:rPr>
        <w:t>werkgever.</w:t>
      </w:r>
    </w:p>
    <w:p w14:paraId="65A17D7C" w14:textId="77777777" w:rsidR="002C68F0" w:rsidRPr="008F4E7B" w:rsidRDefault="002C68F0" w:rsidP="002C68F0">
      <w:pPr>
        <w:pStyle w:val="paragraph"/>
        <w:numPr>
          <w:ilvl w:val="0"/>
          <w:numId w:val="3"/>
        </w:numPr>
        <w:spacing w:after="0"/>
        <w:textAlignment w:val="baseline"/>
        <w:rPr>
          <w:rFonts w:eastAsia="Times New Roman"/>
        </w:rPr>
      </w:pPr>
      <w:r w:rsidRPr="008F4E7B">
        <w:rPr>
          <w:rFonts w:eastAsia="Times New Roman"/>
        </w:rPr>
        <w:t>Je leerling ontvangt de volledige vergoeding en betaalt geen RSZ-bijdrage tot 31 december van het jaar waarin hij</w:t>
      </w:r>
      <w:r>
        <w:rPr>
          <w:rFonts w:eastAsia="Times New Roman"/>
        </w:rPr>
        <w:t xml:space="preserve"> </w:t>
      </w:r>
      <w:r w:rsidRPr="008F4E7B">
        <w:rPr>
          <w:rFonts w:eastAsia="Times New Roman"/>
        </w:rPr>
        <w:t>of zij 18 jaar wordt. Vanaf 1 januari van het jaar waarin je leerling 19 wordt, moet hij of zij RSZ-bijdrage betalen.</w:t>
      </w:r>
      <w:r>
        <w:rPr>
          <w:rFonts w:eastAsia="Times New Roman"/>
        </w:rPr>
        <w:t xml:space="preserve"> </w:t>
      </w:r>
      <w:r w:rsidRPr="008F4E7B">
        <w:rPr>
          <w:rFonts w:eastAsia="Times New Roman"/>
        </w:rPr>
        <w:t>Deze wordt volledig gecompenseerd door de werkbonus. Dit gebeurt automatisch.</w:t>
      </w:r>
    </w:p>
    <w:p w14:paraId="7F57D962" w14:textId="77777777" w:rsidR="002C68F0" w:rsidRPr="008F4E7B" w:rsidRDefault="002C68F0" w:rsidP="002C68F0">
      <w:pPr>
        <w:pStyle w:val="paragraph"/>
        <w:numPr>
          <w:ilvl w:val="0"/>
          <w:numId w:val="3"/>
        </w:numPr>
        <w:spacing w:after="0"/>
        <w:textAlignment w:val="baseline"/>
        <w:rPr>
          <w:rFonts w:eastAsia="Times New Roman"/>
        </w:rPr>
      </w:pPr>
      <w:r w:rsidRPr="008F4E7B">
        <w:rPr>
          <w:rFonts w:eastAsia="Times New Roman"/>
        </w:rPr>
        <w:t>Je leerling betaalt geen bedrijfsvoorheffing. Voor een leerling die woont in het buitenland zijn er uitzonderingen</w:t>
      </w:r>
      <w:r>
        <w:rPr>
          <w:rFonts w:eastAsia="Times New Roman"/>
        </w:rPr>
        <w:t xml:space="preserve"> </w:t>
      </w:r>
      <w:r w:rsidRPr="008F4E7B">
        <w:rPr>
          <w:rFonts w:eastAsia="Times New Roman"/>
        </w:rPr>
        <w:t>mogelijk.</w:t>
      </w:r>
    </w:p>
    <w:p w14:paraId="683B6E8C" w14:textId="7B4EF49E" w:rsidR="002C68F0" w:rsidRPr="008F4E7B" w:rsidRDefault="002C68F0" w:rsidP="002C68F0">
      <w:pPr>
        <w:pStyle w:val="paragraph"/>
        <w:numPr>
          <w:ilvl w:val="0"/>
          <w:numId w:val="3"/>
        </w:numPr>
        <w:spacing w:after="0"/>
        <w:textAlignment w:val="baseline"/>
        <w:rPr>
          <w:rFonts w:eastAsia="Times New Roman"/>
        </w:rPr>
      </w:pPr>
      <w:r w:rsidRPr="008F4E7B">
        <w:rPr>
          <w:rFonts w:eastAsia="Times New Roman"/>
        </w:rPr>
        <w:t xml:space="preserve">Ook jij als werkgever betaalt RSZ-bijdrage via een kwartaalaangifte. </w:t>
      </w:r>
    </w:p>
    <w:p w14:paraId="4B0CEB11" w14:textId="1F0B483D" w:rsidR="002C68F0" w:rsidRDefault="002C68F0" w:rsidP="002C68F0">
      <w:pPr>
        <w:pStyle w:val="paragraph"/>
        <w:numPr>
          <w:ilvl w:val="0"/>
          <w:numId w:val="3"/>
        </w:numPr>
        <w:spacing w:after="0"/>
        <w:textAlignment w:val="baseline"/>
        <w:rPr>
          <w:rFonts w:eastAsia="Times New Roman"/>
        </w:rPr>
      </w:pPr>
      <w:r w:rsidRPr="008F4E7B">
        <w:rPr>
          <w:rFonts w:eastAsia="Times New Roman"/>
        </w:rPr>
        <w:t>De vergoedingen en sociale uitkeringen in het kader van de OAO hebben geen invloed op het recht op</w:t>
      </w:r>
      <w:r>
        <w:rPr>
          <w:rFonts w:eastAsia="Times New Roman"/>
        </w:rPr>
        <w:t xml:space="preserve"> </w:t>
      </w:r>
      <w:r w:rsidRPr="008F4E7B">
        <w:rPr>
          <w:rFonts w:eastAsia="Times New Roman"/>
        </w:rPr>
        <w:t xml:space="preserve">kinderbijslag. </w:t>
      </w:r>
    </w:p>
    <w:p w14:paraId="5D205B1C" w14:textId="6BA441B1" w:rsidR="002F6C3C" w:rsidRPr="002F6C3C" w:rsidRDefault="002C68F0" w:rsidP="002F6C3C">
      <w:pPr>
        <w:pStyle w:val="paragraph"/>
        <w:numPr>
          <w:ilvl w:val="0"/>
          <w:numId w:val="3"/>
        </w:numPr>
        <w:spacing w:after="0"/>
        <w:textAlignment w:val="baseline"/>
        <w:rPr>
          <w:rFonts w:eastAsia="Times New Roman"/>
        </w:rPr>
      </w:pPr>
      <w:r w:rsidRPr="008F4E7B">
        <w:rPr>
          <w:rFonts w:eastAsia="Times New Roman"/>
        </w:rPr>
        <w:t>Leerlingen met een OAO hebben geen recht op een eindejaarspremie.</w:t>
      </w:r>
    </w:p>
    <w:p w14:paraId="05E58B30" w14:textId="77777777" w:rsidR="002C68F0" w:rsidRPr="00FC384B" w:rsidRDefault="002C68F0" w:rsidP="00A421AF">
      <w:pPr>
        <w:pStyle w:val="Kop1"/>
        <w:rPr>
          <w:rFonts w:asciiTheme="majorHAnsi" w:hAnsiTheme="majorHAnsi" w:cstheme="majorHAnsi"/>
        </w:rPr>
      </w:pPr>
      <w:bookmarkStart w:id="16" w:name="_Toc68169619"/>
      <w:r w:rsidRPr="00FC384B">
        <w:rPr>
          <w:rFonts w:asciiTheme="majorHAnsi" w:hAnsiTheme="majorHAnsi" w:cstheme="majorHAnsi"/>
        </w:rPr>
        <w:t>Wat tijdens de schoolvakanties?</w:t>
      </w:r>
      <w:bookmarkEnd w:id="16"/>
    </w:p>
    <w:p w14:paraId="521960B1" w14:textId="77777777" w:rsidR="002C68F0" w:rsidRPr="00AB7B3A" w:rsidRDefault="002C68F0" w:rsidP="002C68F0">
      <w:pPr>
        <w:pStyle w:val="paragraph"/>
        <w:spacing w:before="0" w:beforeAutospacing="0" w:after="0" w:afterAutospacing="0"/>
        <w:textAlignment w:val="baseline"/>
        <w:rPr>
          <w:rFonts w:eastAsia="Times New Roman"/>
          <w:b/>
          <w:bCs/>
          <w:u w:val="single"/>
        </w:rPr>
      </w:pPr>
    </w:p>
    <w:p w14:paraId="329F3F3E" w14:textId="376EE151" w:rsidR="002C68F0" w:rsidRDefault="002C68F0" w:rsidP="002C68F0">
      <w:pPr>
        <w:pStyle w:val="paragraph"/>
        <w:spacing w:before="0" w:beforeAutospacing="0" w:after="0" w:afterAutospacing="0"/>
        <w:textAlignment w:val="baseline"/>
      </w:pPr>
      <w:r>
        <w:t>Je leerling is vrij in alle schoolvakanties (herfstvakantie, kerstvakantie, krokusvakantie, paasvakantie en zomervakantie).</w:t>
      </w:r>
      <w:r w:rsidR="005640C6">
        <w:t xml:space="preserve"> Volgens de laatste regelgeving is </w:t>
      </w:r>
      <w:r w:rsidR="00D6300C">
        <w:t xml:space="preserve">vakantiewerk in de zomervakantie wel mogelijk. Dit dient dan uiteraard vergoed te worden aan de heersende vakantiewerktarieven. </w:t>
      </w:r>
    </w:p>
    <w:p w14:paraId="2249F84E" w14:textId="77777777" w:rsidR="002C68F0" w:rsidRDefault="002C68F0" w:rsidP="002C68F0">
      <w:pPr>
        <w:pStyle w:val="paragraph"/>
        <w:spacing w:before="0" w:beforeAutospacing="0" w:after="0" w:afterAutospacing="0"/>
        <w:textAlignment w:val="baseline"/>
      </w:pPr>
    </w:p>
    <w:p w14:paraId="0AC78674" w14:textId="77777777" w:rsidR="002C68F0" w:rsidRDefault="002C68F0" w:rsidP="002C68F0">
      <w:pPr>
        <w:pStyle w:val="paragraph"/>
        <w:spacing w:before="0" w:beforeAutospacing="0" w:after="0" w:afterAutospacing="0"/>
        <w:textAlignment w:val="baseline"/>
      </w:pPr>
      <w:r>
        <w:t>In een aantal gevallen kan afgeweken worden van de schoolvakantieregeling. Afwijkingen moeten per overeenkomst worden bekeken en geregeld. Een afwijking moet altijd in een bijlage bij de overeenkomst worden vastgelegd.</w:t>
      </w:r>
    </w:p>
    <w:p w14:paraId="237DD9DF" w14:textId="77777777" w:rsidR="002C68F0" w:rsidRDefault="002C68F0" w:rsidP="002C68F0">
      <w:pPr>
        <w:pStyle w:val="paragraph"/>
        <w:spacing w:before="0" w:beforeAutospacing="0" w:after="0" w:afterAutospacing="0"/>
        <w:textAlignment w:val="baseline"/>
      </w:pPr>
    </w:p>
    <w:p w14:paraId="2E1C0FA9" w14:textId="018CFCE1" w:rsidR="002C68F0" w:rsidRDefault="002C68F0" w:rsidP="002C68F0">
      <w:pPr>
        <w:pStyle w:val="paragraph"/>
        <w:spacing w:before="0" w:beforeAutospacing="0" w:after="0" w:afterAutospacing="0"/>
        <w:textAlignment w:val="baseline"/>
      </w:pPr>
      <w:r>
        <w:t>De schoolvakantiedagen zijn onbetaalde dagen m.u.v. de dagen dat je leerling wordt opgeleid in de je onderneming en de dagen betaalde vakantie die je leerling opneemt. Als je leerling recuperatie heeft voor een dag opleiding in de schoolvakanties is die dag recuperatie een onbetaalde dag. Je leerling bouwt betaalde vakantiedagen op. Deze betaalde vakantiedagen moeten worden opgenomen tijdens de schoolvakantieweken.</w:t>
      </w:r>
    </w:p>
    <w:p w14:paraId="18CDE84E" w14:textId="1A2BC9F4" w:rsidR="002F6C3C" w:rsidRDefault="002F6C3C" w:rsidP="002C68F0">
      <w:pPr>
        <w:pStyle w:val="paragraph"/>
        <w:spacing w:before="0" w:beforeAutospacing="0" w:after="0" w:afterAutospacing="0"/>
        <w:textAlignment w:val="baseline"/>
      </w:pPr>
    </w:p>
    <w:p w14:paraId="7CCA3D9C" w14:textId="6E1FFF23" w:rsidR="005A1191" w:rsidRPr="005A1191" w:rsidRDefault="005A1191" w:rsidP="005A1191">
      <w:pPr>
        <w:rPr>
          <w:rFonts w:ascii="Calibri" w:hAnsi="Calibri" w:cs="Calibri"/>
          <w:lang w:eastAsia="nl-BE"/>
        </w:rPr>
      </w:pPr>
      <w:r>
        <w:br w:type="page"/>
      </w:r>
    </w:p>
    <w:p w14:paraId="0311EB7A" w14:textId="77777777" w:rsidR="002F6C3C" w:rsidRPr="00FC384B" w:rsidRDefault="002F6C3C" w:rsidP="00A421AF">
      <w:pPr>
        <w:pStyle w:val="Kop1"/>
        <w:rPr>
          <w:rFonts w:asciiTheme="majorHAnsi" w:hAnsiTheme="majorHAnsi" w:cstheme="majorHAnsi"/>
        </w:rPr>
      </w:pPr>
      <w:bookmarkStart w:id="17" w:name="_Toc68169620"/>
      <w:r w:rsidRPr="00FC384B">
        <w:rPr>
          <w:rFonts w:asciiTheme="majorHAnsi" w:hAnsiTheme="majorHAnsi" w:cstheme="majorHAnsi"/>
        </w:rPr>
        <w:lastRenderedPageBreak/>
        <w:t>Betaalde vakantiedagen</w:t>
      </w:r>
      <w:bookmarkEnd w:id="17"/>
    </w:p>
    <w:p w14:paraId="61835763" w14:textId="77777777" w:rsidR="002F6C3C" w:rsidRDefault="002F6C3C" w:rsidP="002F6C3C">
      <w:pPr>
        <w:pStyle w:val="paragraph"/>
        <w:spacing w:before="0" w:beforeAutospacing="0" w:after="0" w:afterAutospacing="0"/>
        <w:textAlignment w:val="baseline"/>
        <w:rPr>
          <w:rFonts w:eastAsia="Times New Roman"/>
          <w:b/>
          <w:bCs/>
          <w:u w:val="single"/>
        </w:rPr>
      </w:pPr>
    </w:p>
    <w:p w14:paraId="06BC4BAC" w14:textId="77777777" w:rsidR="002F6C3C" w:rsidRDefault="002F6C3C" w:rsidP="002F6C3C">
      <w:pPr>
        <w:pStyle w:val="paragraph"/>
        <w:spacing w:before="0" w:beforeAutospacing="0" w:after="0" w:afterAutospacing="0"/>
        <w:textAlignment w:val="baseline"/>
      </w:pPr>
      <w:r>
        <w:t>Een leerling met een OAO bouwt net zoals andere werknemers recht op betaalde vakantiedagen op. Deze vakantiedagen moeten opgenomen worden tijdens de schoolvakanties: ze worden in de loonverwerking vermeld als ‘betaalde vakantie’.</w:t>
      </w:r>
    </w:p>
    <w:p w14:paraId="00AFB7FE" w14:textId="77777777" w:rsidR="002F6C3C" w:rsidRDefault="002F6C3C" w:rsidP="002F6C3C">
      <w:pPr>
        <w:pStyle w:val="paragraph"/>
        <w:spacing w:before="0" w:beforeAutospacing="0" w:after="0" w:afterAutospacing="0"/>
        <w:textAlignment w:val="baseline"/>
      </w:pPr>
    </w:p>
    <w:p w14:paraId="703228B8" w14:textId="77777777" w:rsidR="002F6C3C" w:rsidRDefault="002F6C3C" w:rsidP="002F6C3C">
      <w:pPr>
        <w:pStyle w:val="paragraph"/>
        <w:spacing w:before="0" w:beforeAutospacing="0" w:after="0" w:afterAutospacing="0"/>
        <w:textAlignment w:val="baseline"/>
      </w:pPr>
      <w:r>
        <w:t>Het aantal dagen dat uw leerling vorig kalenderjaar ‘werkte’ (het vakantiedienstjaar) bepaalt het aantal betaalde vakantiedagen waar uw leerling dit kalenderjaar (het vakantiejaar) recht op heeft. Voor de berekening van het aantal betaalde vakantiedagen komen niet alleen de dagen in aanmerking waarop uw leerling werkelijk opgeleid werd in uw onderneming, maar ook bv. lesdagen of andere gelijkgestelde dagen.</w:t>
      </w:r>
    </w:p>
    <w:p w14:paraId="4F510372" w14:textId="77777777" w:rsidR="002F6C3C" w:rsidRDefault="002F6C3C" w:rsidP="002F6C3C">
      <w:pPr>
        <w:pStyle w:val="paragraph"/>
        <w:spacing w:before="0" w:beforeAutospacing="0" w:after="0" w:afterAutospacing="0"/>
        <w:textAlignment w:val="baseline"/>
      </w:pPr>
    </w:p>
    <w:p w14:paraId="0591A376" w14:textId="175C16F5" w:rsidR="002C68F0" w:rsidRPr="00A421AF" w:rsidRDefault="002F6C3C" w:rsidP="002C68F0">
      <w:pPr>
        <w:pStyle w:val="paragraph"/>
        <w:spacing w:before="0" w:beforeAutospacing="0" w:after="0" w:afterAutospacing="0"/>
        <w:textAlignment w:val="baseline"/>
        <w:rPr>
          <w:rFonts w:eastAsia="Times New Roman"/>
        </w:rPr>
      </w:pPr>
      <w:r>
        <w:t>Voor een leerling-arbeider betaalt het vakantiefonds waarbij u bent aangesloten of de Rijksdienst voor Jaarlijkse Vakantie het enkel en dubbel vakantiegeld jaarlijks uit, meestal in de maand juni. De leerling moet aangeven in welke schoolvakantie hij of zij de betaalde vakantiedagen wil opnemen. Tijdens deze dagen betaalt u geen leervergoeding, het vakantiefonds betaalt deze in de vorm van het enkel vakantiegeld.</w:t>
      </w:r>
    </w:p>
    <w:p w14:paraId="3F3889E8" w14:textId="77777777" w:rsidR="002C68F0" w:rsidRPr="00FC384B" w:rsidRDefault="002C68F0" w:rsidP="00A421AF">
      <w:pPr>
        <w:pStyle w:val="Kop1"/>
        <w:rPr>
          <w:rFonts w:asciiTheme="majorHAnsi" w:hAnsiTheme="majorHAnsi" w:cstheme="majorHAnsi"/>
        </w:rPr>
      </w:pPr>
      <w:bookmarkStart w:id="18" w:name="_Toc68169621"/>
      <w:r w:rsidRPr="00FC384B">
        <w:rPr>
          <w:rFonts w:asciiTheme="majorHAnsi" w:hAnsiTheme="majorHAnsi" w:cstheme="majorHAnsi"/>
        </w:rPr>
        <w:t>Wat bij ziekte of ongeval?</w:t>
      </w:r>
      <w:bookmarkEnd w:id="18"/>
    </w:p>
    <w:p w14:paraId="770F7147" w14:textId="77777777" w:rsidR="002C68F0" w:rsidRDefault="002C68F0" w:rsidP="002C68F0">
      <w:pPr>
        <w:pStyle w:val="paragraph"/>
        <w:spacing w:before="0" w:beforeAutospacing="0" w:after="0" w:afterAutospacing="0"/>
        <w:textAlignment w:val="baseline"/>
      </w:pPr>
    </w:p>
    <w:p w14:paraId="494502FC" w14:textId="77777777" w:rsidR="008F07AA" w:rsidRDefault="002C68F0" w:rsidP="008F07AA">
      <w:pPr>
        <w:pStyle w:val="paragraph"/>
        <w:spacing w:before="0" w:beforeAutospacing="0" w:after="0" w:afterAutospacing="0"/>
        <w:textAlignment w:val="baseline"/>
      </w:pPr>
      <w:r>
        <w:t>De overeenkomst van alternerende opleiding (OAO) wordt in dezelfde gevallen (o.a. arbeidsongeschiktheid door ziekte of ongeval) geschorst als een arbeidsovereenkomst. Je leerling heeft in dezelfde gevallen als een werknemer verbonden door een arbeidsovereenkomst recht op een vergoeding.</w:t>
      </w:r>
    </w:p>
    <w:p w14:paraId="774744B4" w14:textId="77777777" w:rsidR="008F07AA" w:rsidRDefault="008F07AA" w:rsidP="008F07AA">
      <w:pPr>
        <w:pStyle w:val="paragraph"/>
        <w:spacing w:before="0" w:beforeAutospacing="0" w:after="0" w:afterAutospacing="0"/>
        <w:textAlignment w:val="baseline"/>
      </w:pPr>
    </w:p>
    <w:p w14:paraId="3866C597" w14:textId="6965B786" w:rsidR="002C68F0" w:rsidRDefault="002C68F0" w:rsidP="008F07AA">
      <w:pPr>
        <w:pStyle w:val="paragraph"/>
        <w:spacing w:before="0" w:beforeAutospacing="0" w:after="0" w:afterAutospacing="0"/>
        <w:textAlignment w:val="baseline"/>
      </w:pPr>
      <w:r>
        <w:t xml:space="preserve">De leervergoeding waarop je leerling recht heeft als hij of zij niet kan opgeleid worden in je onderneming en /of bij de </w:t>
      </w:r>
      <w:r w:rsidR="007D1135">
        <w:t>school</w:t>
      </w:r>
      <w:r>
        <w:t xml:space="preserve"> door ziekte of privé-ongeval wordt de </w:t>
      </w:r>
      <w:r w:rsidRPr="005D40B5">
        <w:rPr>
          <w:i/>
          <w:iCs/>
        </w:rPr>
        <w:t>'gewaarborgde leervergoeding</w:t>
      </w:r>
      <w:r>
        <w:t>' genoemd. Deze leervergoeding wordt betaald door je onderneming. Of je leerling er al dan niet recht op heeft is afhankelijk van een aantal factoren:</w:t>
      </w:r>
    </w:p>
    <w:p w14:paraId="59B6FB82" w14:textId="77777777" w:rsidR="002C68F0" w:rsidRPr="00AA7CCA" w:rsidRDefault="002C68F0" w:rsidP="002C68F0">
      <w:pPr>
        <w:pStyle w:val="paragraph"/>
        <w:spacing w:after="0"/>
        <w:textAlignment w:val="baseline"/>
        <w:rPr>
          <w:i/>
          <w:iCs/>
        </w:rPr>
      </w:pPr>
      <w:r w:rsidRPr="00AA7CCA">
        <w:rPr>
          <w:i/>
          <w:iCs/>
        </w:rPr>
        <w:t>Minder dan 1 maand anciënniteit</w:t>
      </w:r>
    </w:p>
    <w:p w14:paraId="5BDB9945" w14:textId="77777777" w:rsidR="002C68F0" w:rsidRDefault="002C68F0" w:rsidP="002C68F0">
      <w:pPr>
        <w:pStyle w:val="paragraph"/>
        <w:spacing w:after="0"/>
        <w:textAlignment w:val="baseline"/>
      </w:pPr>
      <w:r>
        <w:t>Je leerling heeft geen recht op gewaarborgde leervergoeding. Als de anciënniteit (= de periode waarin je leerling ononderbroken in dienst is bij je onderneming) van 1 maand bereikt wordt tijdens de periode van afwezigheid wegens ziekte of privé-ongeval, heeft je leerling recht op de vergoeding van de resterende dagen arbeidsongeschiktheid.</w:t>
      </w:r>
    </w:p>
    <w:p w14:paraId="1293CD40" w14:textId="77777777" w:rsidR="002C68F0" w:rsidRPr="00AA7CCA" w:rsidRDefault="002C68F0" w:rsidP="002C68F0">
      <w:pPr>
        <w:pStyle w:val="paragraph"/>
        <w:spacing w:after="0"/>
        <w:textAlignment w:val="baseline"/>
        <w:rPr>
          <w:i/>
          <w:iCs/>
        </w:rPr>
      </w:pPr>
      <w:r w:rsidRPr="00AA7CCA">
        <w:rPr>
          <w:i/>
          <w:iCs/>
        </w:rPr>
        <w:t>Vanaf 1 maand anciënniteit</w:t>
      </w:r>
    </w:p>
    <w:p w14:paraId="4B35DA47" w14:textId="77777777" w:rsidR="002C68F0" w:rsidRDefault="002C68F0" w:rsidP="002C68F0">
      <w:pPr>
        <w:pStyle w:val="paragraph"/>
        <w:spacing w:after="0"/>
        <w:textAlignment w:val="baseline"/>
      </w:pPr>
      <w:r>
        <w:t>Je leerling heeft recht op gewaarborgde leervergoeding:</w:t>
      </w:r>
    </w:p>
    <w:p w14:paraId="6C03C150" w14:textId="77777777" w:rsidR="002C68F0" w:rsidRDefault="002C68F0" w:rsidP="002C68F0">
      <w:pPr>
        <w:pStyle w:val="paragraph"/>
        <w:numPr>
          <w:ilvl w:val="0"/>
          <w:numId w:val="4"/>
        </w:numPr>
        <w:spacing w:after="0"/>
        <w:textAlignment w:val="baseline"/>
      </w:pPr>
      <w:r>
        <w:t>Van de 1ste tot en met de 7de kalenderdag: 100%</w:t>
      </w:r>
    </w:p>
    <w:p w14:paraId="671C0D00" w14:textId="77777777" w:rsidR="002C68F0" w:rsidRDefault="002C68F0" w:rsidP="002C68F0">
      <w:pPr>
        <w:pStyle w:val="paragraph"/>
        <w:numPr>
          <w:ilvl w:val="0"/>
          <w:numId w:val="4"/>
        </w:numPr>
        <w:spacing w:after="0"/>
        <w:textAlignment w:val="baseline"/>
      </w:pPr>
      <w:r>
        <w:t>Van de 8ste tot en met de 14de kalenderdag: 85,88%</w:t>
      </w:r>
    </w:p>
    <w:p w14:paraId="385BE95C" w14:textId="501CB694" w:rsidR="002C68F0" w:rsidRDefault="002C68F0" w:rsidP="002C68F0">
      <w:pPr>
        <w:pStyle w:val="paragraph"/>
        <w:numPr>
          <w:ilvl w:val="0"/>
          <w:numId w:val="4"/>
        </w:numPr>
        <w:spacing w:before="0" w:beforeAutospacing="0" w:after="0" w:afterAutospacing="0"/>
        <w:textAlignment w:val="baseline"/>
      </w:pPr>
      <w:r>
        <w:t>Van de 15de tot en met de 30ste kalenderdag: 25,88%</w:t>
      </w:r>
    </w:p>
    <w:p w14:paraId="0EFFAB0A" w14:textId="77777777" w:rsidR="002C68F0" w:rsidRDefault="002C68F0" w:rsidP="002C68F0">
      <w:pPr>
        <w:pStyle w:val="paragraph"/>
        <w:spacing w:before="0" w:beforeAutospacing="0" w:after="0" w:afterAutospacing="0"/>
        <w:textAlignment w:val="baseline"/>
        <w:rPr>
          <w:rFonts w:eastAsia="Times New Roman"/>
        </w:rPr>
      </w:pPr>
    </w:p>
    <w:p w14:paraId="18AD1F33" w14:textId="3E70C603" w:rsidR="00554B7D" w:rsidRPr="005A1191" w:rsidRDefault="005A1191" w:rsidP="00554B7D">
      <w:pPr>
        <w:rPr>
          <w:rFonts w:ascii="Calibri" w:eastAsia="Times New Roman" w:hAnsi="Calibri" w:cs="Calibri"/>
          <w:b/>
          <w:bCs/>
          <w:u w:val="single"/>
          <w:lang w:eastAsia="nl-BE"/>
        </w:rPr>
      </w:pPr>
      <w:r>
        <w:rPr>
          <w:rFonts w:eastAsia="Times New Roman"/>
          <w:b/>
          <w:bCs/>
          <w:u w:val="single"/>
        </w:rPr>
        <w:br w:type="page"/>
      </w:r>
    </w:p>
    <w:p w14:paraId="2F1681DF" w14:textId="79323F14" w:rsidR="00554B7D" w:rsidRPr="00FC384B" w:rsidRDefault="000C5802" w:rsidP="00A421AF">
      <w:pPr>
        <w:pStyle w:val="Kop1"/>
        <w:rPr>
          <w:rFonts w:asciiTheme="majorHAnsi" w:hAnsiTheme="majorHAnsi" w:cstheme="majorHAnsi"/>
          <w:lang w:eastAsia="nl-BE"/>
        </w:rPr>
      </w:pPr>
      <w:bookmarkStart w:id="19" w:name="_Toc68169622"/>
      <w:r w:rsidRPr="00FC384B">
        <w:rPr>
          <w:rFonts w:asciiTheme="majorHAnsi" w:hAnsiTheme="majorHAnsi" w:cstheme="majorHAnsi"/>
        </w:rPr>
        <w:lastRenderedPageBreak/>
        <w:t>Rol van de mentor</w:t>
      </w:r>
      <w:r w:rsidR="00554B7D" w:rsidRPr="00FC384B">
        <w:rPr>
          <w:rFonts w:asciiTheme="majorHAnsi" w:hAnsiTheme="majorHAnsi" w:cstheme="majorHAnsi"/>
        </w:rPr>
        <w:t>, opvolging en evaluatie</w:t>
      </w:r>
      <w:bookmarkEnd w:id="19"/>
    </w:p>
    <w:p w14:paraId="4DD124DF" w14:textId="77777777" w:rsidR="002C68F0" w:rsidRDefault="002C68F0" w:rsidP="001B313E">
      <w:pPr>
        <w:pStyle w:val="paragraph"/>
        <w:spacing w:before="0" w:beforeAutospacing="0" w:after="0" w:afterAutospacing="0"/>
        <w:textAlignment w:val="baseline"/>
        <w:rPr>
          <w:rFonts w:eastAsia="Times New Roman"/>
        </w:rPr>
      </w:pPr>
    </w:p>
    <w:p w14:paraId="6B805600" w14:textId="77777777" w:rsidR="002C68F0" w:rsidRPr="001B313E" w:rsidRDefault="002C68F0" w:rsidP="00A421AF">
      <w:pPr>
        <w:pStyle w:val="Kop2"/>
      </w:pPr>
      <w:bookmarkStart w:id="20" w:name="_Toc68169623"/>
      <w:r w:rsidRPr="001B313E">
        <w:t>Wat is de rol van de mentor?</w:t>
      </w:r>
      <w:bookmarkEnd w:id="20"/>
    </w:p>
    <w:p w14:paraId="357039C8" w14:textId="7881AF9D" w:rsidR="002C68F0" w:rsidRPr="009876E2" w:rsidRDefault="002C68F0" w:rsidP="001B313E">
      <w:pPr>
        <w:pStyle w:val="paragraph"/>
        <w:spacing w:after="0" w:afterAutospacing="0"/>
        <w:textAlignment w:val="baseline"/>
        <w:rPr>
          <w:rFonts w:eastAsia="Times New Roman"/>
        </w:rPr>
      </w:pPr>
      <w:r w:rsidRPr="009876E2">
        <w:rPr>
          <w:rFonts w:eastAsia="Times New Roman"/>
        </w:rPr>
        <w:t>De mentor staat in voor de opleiding en begeleiding van de l</w:t>
      </w:r>
      <w:r w:rsidR="00575C8B">
        <w:rPr>
          <w:rFonts w:eastAsia="Times New Roman"/>
        </w:rPr>
        <w:t>eerling</w:t>
      </w:r>
      <w:r w:rsidRPr="009876E2">
        <w:rPr>
          <w:rFonts w:eastAsia="Times New Roman"/>
        </w:rPr>
        <w:t xml:space="preserve"> op de werkplek. Aangezien de le</w:t>
      </w:r>
      <w:r w:rsidR="00575C8B">
        <w:rPr>
          <w:rFonts w:eastAsia="Times New Roman"/>
        </w:rPr>
        <w:t>erling</w:t>
      </w:r>
      <w:r w:rsidRPr="009876E2">
        <w:rPr>
          <w:rFonts w:eastAsia="Times New Roman"/>
        </w:rPr>
        <w:t xml:space="preserve"> een omvangrijk deel van de opleiding doorbrengt op de werkplek speelt de mentor een erg belangrijke rol in het leerproces. </w:t>
      </w:r>
    </w:p>
    <w:p w14:paraId="2D658A32" w14:textId="0A2B4BF6" w:rsidR="002C68F0" w:rsidRPr="009876E2" w:rsidRDefault="0025079E" w:rsidP="001B313E">
      <w:pPr>
        <w:pStyle w:val="paragraph"/>
        <w:spacing w:after="0" w:afterAutospacing="0"/>
        <w:textAlignment w:val="baseline"/>
        <w:rPr>
          <w:rFonts w:eastAsia="Times New Roman"/>
        </w:rPr>
      </w:pPr>
      <w:r>
        <w:rPr>
          <w:rFonts w:eastAsia="Times New Roman"/>
        </w:rPr>
        <w:t>Samen met d</w:t>
      </w:r>
      <w:r w:rsidR="002C68F0" w:rsidRPr="009876E2">
        <w:rPr>
          <w:rFonts w:eastAsia="Times New Roman"/>
        </w:rPr>
        <w:t xml:space="preserve">e trajectbegeleider van de school </w:t>
      </w:r>
      <w:r>
        <w:rPr>
          <w:rFonts w:eastAsia="Times New Roman"/>
        </w:rPr>
        <w:t>is in overleg met de mentor een opleidingsplan opgemaakt</w:t>
      </w:r>
      <w:r w:rsidR="002C68F0" w:rsidRPr="009876E2">
        <w:rPr>
          <w:rFonts w:eastAsia="Times New Roman"/>
        </w:rPr>
        <w:t>.</w:t>
      </w:r>
      <w:r w:rsidR="002C68F0">
        <w:rPr>
          <w:rFonts w:eastAsia="Times New Roman"/>
        </w:rPr>
        <w:t xml:space="preserve"> </w:t>
      </w:r>
      <w:r w:rsidR="002C68F0" w:rsidRPr="009876E2">
        <w:rPr>
          <w:rFonts w:eastAsia="Times New Roman"/>
        </w:rPr>
        <w:t xml:space="preserve">Het opleidingsplan geeft het individuele leertraject weer en is daarom afgestemd op de noden en mogelijkheden van de jongere. Het omvat zowel de les- als werkplekcomponent. </w:t>
      </w:r>
    </w:p>
    <w:p w14:paraId="2B736028" w14:textId="74AE644F" w:rsidR="002C68F0" w:rsidRPr="009876E2" w:rsidRDefault="002C68F0" w:rsidP="001B313E">
      <w:pPr>
        <w:pStyle w:val="paragraph"/>
        <w:spacing w:after="0" w:afterAutospacing="0"/>
        <w:textAlignment w:val="baseline"/>
        <w:rPr>
          <w:rFonts w:eastAsia="Times New Roman"/>
        </w:rPr>
      </w:pPr>
      <w:r w:rsidRPr="009876E2">
        <w:rPr>
          <w:rFonts w:eastAsia="Times New Roman"/>
        </w:rPr>
        <w:t xml:space="preserve">De mentor staat in voor een goed verloop van het leerproces van de jongere en volgt de competentieverwerving van de </w:t>
      </w:r>
      <w:r w:rsidR="0025079E">
        <w:rPr>
          <w:rFonts w:eastAsia="Times New Roman"/>
        </w:rPr>
        <w:t>leerling</w:t>
      </w:r>
      <w:r w:rsidRPr="009876E2">
        <w:rPr>
          <w:rFonts w:eastAsia="Times New Roman"/>
        </w:rPr>
        <w:t xml:space="preserve"> op. De mentor creëert een ontwikkelingsgericht en stimulerend leerklimaat door de jongere taken te geven in functie van zijn mogelijkheden en van het opleidingsplan. Door het takenpakket te verdiepen en te verbreden zorgt hij voor een opleidingstraject met steeds weer nieuwe uitdagingen. </w:t>
      </w:r>
    </w:p>
    <w:p w14:paraId="043C96A8" w14:textId="3D7C1105" w:rsidR="002C68F0" w:rsidRPr="009876E2" w:rsidRDefault="002C68F0" w:rsidP="001B313E">
      <w:pPr>
        <w:pStyle w:val="paragraph"/>
        <w:spacing w:after="0" w:afterAutospacing="0"/>
        <w:textAlignment w:val="baseline"/>
        <w:rPr>
          <w:rFonts w:eastAsia="Times New Roman"/>
        </w:rPr>
      </w:pPr>
      <w:r w:rsidRPr="009876E2">
        <w:rPr>
          <w:rFonts w:eastAsia="Times New Roman"/>
        </w:rPr>
        <w:t>De mentor toetst, analyseert en evalueert geregeld of de leerdoelen worden behaald en hoe dat gebeurt. Indien bepaalde werkzaamheden in de onderneming</w:t>
      </w:r>
      <w:r>
        <w:rPr>
          <w:rFonts w:eastAsia="Times New Roman"/>
        </w:rPr>
        <w:t xml:space="preserve"> </w:t>
      </w:r>
      <w:r w:rsidRPr="009876E2">
        <w:rPr>
          <w:rFonts w:eastAsia="Times New Roman"/>
        </w:rPr>
        <w:t xml:space="preserve">onvoldoende aan bod komen, wordt in overleg met de school naar alternatieven gezocht. </w:t>
      </w:r>
    </w:p>
    <w:p w14:paraId="0FBA4FAB" w14:textId="77777777" w:rsidR="002C68F0" w:rsidRDefault="002C68F0" w:rsidP="001B313E">
      <w:pPr>
        <w:pStyle w:val="paragraph"/>
        <w:spacing w:after="0" w:afterAutospacing="0"/>
        <w:textAlignment w:val="baseline"/>
        <w:rPr>
          <w:rFonts w:eastAsia="Times New Roman"/>
        </w:rPr>
      </w:pPr>
      <w:r w:rsidRPr="009876E2">
        <w:rPr>
          <w:rFonts w:eastAsia="Times New Roman"/>
        </w:rPr>
        <w:t>De mentor hoeft deze taken niet allemaal zelf op te nemen, maar kan ook collega’s inschakelen in het leerproces van de jongere. Het is dan ook belangrijk dat het volledige team achter de keuze staat om een jongere op te leiden.</w:t>
      </w:r>
    </w:p>
    <w:p w14:paraId="5C0C16EA" w14:textId="77777777" w:rsidR="005C344B" w:rsidRDefault="005C344B" w:rsidP="001B313E">
      <w:pPr>
        <w:spacing w:after="0"/>
      </w:pPr>
    </w:p>
    <w:p w14:paraId="7902557E" w14:textId="56D7F702" w:rsidR="00554B7D" w:rsidRDefault="002C68F0" w:rsidP="001B313E">
      <w:pPr>
        <w:spacing w:after="0"/>
      </w:pPr>
      <w:r w:rsidRPr="00353743">
        <w:t>Om zich optimaal voor te bereiden is het voor de mentoren uit onze sectoren dan ook een voorwaarde dat ze de tweedaagse opleiding "mentorschap" volgen.</w:t>
      </w:r>
      <w:r w:rsidR="00E71FCB">
        <w:t xml:space="preserve"> </w:t>
      </w:r>
      <w:r w:rsidRPr="00353743">
        <w:t>Deze opleiding is gratis en moet binnen het jaar na erkenning gevolgd worden.</w:t>
      </w:r>
      <w:r w:rsidR="00554B7D">
        <w:t xml:space="preserve"> Via de website van Educam kan ingeschreven worden op een openstaande opleiding naar keuze: </w:t>
      </w:r>
      <w:hyperlink r:id="rId12" w:history="1">
        <w:r w:rsidR="00554B7D" w:rsidRPr="006414F9">
          <w:rPr>
            <w:rStyle w:val="Hyperlink"/>
          </w:rPr>
          <w:t>https://www.educam.be/nl/sectorale-ondersteuning/leren-en-werken/duaal-leren/mentoropleiding-mentorschap</w:t>
        </w:r>
      </w:hyperlink>
      <w:r w:rsidR="00554B7D">
        <w:t xml:space="preserve"> </w:t>
      </w:r>
    </w:p>
    <w:p w14:paraId="489E1D97" w14:textId="77777777" w:rsidR="00A421AF" w:rsidRDefault="00A421AF" w:rsidP="00A421AF">
      <w:pPr>
        <w:pStyle w:val="Kop2"/>
      </w:pPr>
    </w:p>
    <w:p w14:paraId="60BF678F" w14:textId="35DBB43B" w:rsidR="00713A69" w:rsidRPr="001B313E" w:rsidRDefault="00713A69" w:rsidP="00A421AF">
      <w:pPr>
        <w:pStyle w:val="Kop2"/>
      </w:pPr>
      <w:bookmarkStart w:id="21" w:name="_Toc68169624"/>
      <w:r w:rsidRPr="001B313E">
        <w:t>H</w:t>
      </w:r>
      <w:r w:rsidR="00554B7D" w:rsidRPr="001B313E">
        <w:t>oe verloopt de evaluatie van de leerling?</w:t>
      </w:r>
      <w:bookmarkEnd w:id="21"/>
    </w:p>
    <w:p w14:paraId="05B16D1F" w14:textId="77777777" w:rsidR="00554B7D" w:rsidRDefault="00554B7D" w:rsidP="001B313E">
      <w:pPr>
        <w:pStyle w:val="paragraph"/>
        <w:spacing w:after="0" w:afterAutospacing="0"/>
        <w:textAlignment w:val="baseline"/>
        <w:rPr>
          <w:rFonts w:eastAsia="Times New Roman"/>
        </w:rPr>
      </w:pPr>
      <w:r w:rsidRPr="007D19CB">
        <w:rPr>
          <w:rFonts w:eastAsia="Times New Roman"/>
        </w:rPr>
        <w:t>Het evaluatiedocument wordt door de school opgemaakt en voorgelegd.</w:t>
      </w:r>
    </w:p>
    <w:p w14:paraId="29F4C047" w14:textId="133FF40E" w:rsidR="00713A69" w:rsidRPr="007D19CB" w:rsidRDefault="00713A69" w:rsidP="001B313E">
      <w:pPr>
        <w:pStyle w:val="paragraph"/>
        <w:spacing w:after="0" w:afterAutospacing="0"/>
        <w:textAlignment w:val="baseline"/>
        <w:rPr>
          <w:rFonts w:eastAsia="Times New Roman"/>
        </w:rPr>
      </w:pPr>
      <w:r>
        <w:rPr>
          <w:rFonts w:eastAsia="Times New Roman"/>
        </w:rPr>
        <w:t>De</w:t>
      </w:r>
      <w:r w:rsidRPr="007D19CB">
        <w:rPr>
          <w:rFonts w:eastAsia="Times New Roman"/>
        </w:rPr>
        <w:t xml:space="preserve"> prestaties van de jongere op de werkvloer</w:t>
      </w:r>
      <w:r>
        <w:rPr>
          <w:rFonts w:eastAsia="Times New Roman"/>
        </w:rPr>
        <w:t xml:space="preserve"> moeten op regelmatige basis worden geëvalueerd</w:t>
      </w:r>
      <w:r w:rsidRPr="007D19CB">
        <w:rPr>
          <w:rFonts w:eastAsia="Times New Roman"/>
        </w:rPr>
        <w:t>. De evaluatie kan schriftelijk of elektronisch gebeuren. Daarnaast komt de trajectbegeleider van de school (en</w:t>
      </w:r>
      <w:r w:rsidR="00554B7D">
        <w:rPr>
          <w:rFonts w:eastAsia="Times New Roman"/>
        </w:rPr>
        <w:t xml:space="preserve">/of </w:t>
      </w:r>
      <w:r w:rsidRPr="007D19CB">
        <w:rPr>
          <w:rFonts w:eastAsia="Times New Roman"/>
        </w:rPr>
        <w:t xml:space="preserve">de leerkracht beroepsgerichte vorming) naar de onderneming om samen met de mentor de prestaties van </w:t>
      </w:r>
      <w:r w:rsidR="00554B7D">
        <w:rPr>
          <w:rFonts w:eastAsia="Times New Roman"/>
        </w:rPr>
        <w:t>jouw</w:t>
      </w:r>
      <w:r w:rsidRPr="007D19CB">
        <w:rPr>
          <w:rFonts w:eastAsia="Times New Roman"/>
        </w:rPr>
        <w:t xml:space="preserve"> </w:t>
      </w:r>
      <w:r w:rsidR="00554B7D">
        <w:rPr>
          <w:rFonts w:eastAsia="Times New Roman"/>
        </w:rPr>
        <w:t>leerling</w:t>
      </w:r>
      <w:r w:rsidRPr="007D19CB">
        <w:rPr>
          <w:rFonts w:eastAsia="Times New Roman"/>
        </w:rPr>
        <w:t xml:space="preserve"> te beoordelen. </w:t>
      </w:r>
    </w:p>
    <w:p w14:paraId="4A04DEEE" w14:textId="5F4CE559" w:rsidR="001475AE" w:rsidRPr="00554B7D" w:rsidRDefault="00713A69" w:rsidP="001B313E">
      <w:pPr>
        <w:pStyle w:val="paragraph"/>
        <w:spacing w:after="0" w:afterAutospacing="0"/>
        <w:textAlignment w:val="baseline"/>
        <w:rPr>
          <w:rFonts w:eastAsia="Times New Roman"/>
        </w:rPr>
      </w:pPr>
      <w:r w:rsidRPr="007D19CB">
        <w:rPr>
          <w:rFonts w:eastAsia="Times New Roman"/>
        </w:rPr>
        <w:t xml:space="preserve">De mentor is lid van de klassenraad en wordt betrokken bij de besluitvorming. De school zal </w:t>
      </w:r>
      <w:r>
        <w:rPr>
          <w:rFonts w:eastAsia="Times New Roman"/>
        </w:rPr>
        <w:t xml:space="preserve">hierover </w:t>
      </w:r>
      <w:r w:rsidRPr="007D19CB">
        <w:rPr>
          <w:rFonts w:eastAsia="Times New Roman"/>
        </w:rPr>
        <w:t>praktische afspraken maken</w:t>
      </w:r>
      <w:r>
        <w:rPr>
          <w:rFonts w:eastAsia="Times New Roman"/>
        </w:rPr>
        <w:t xml:space="preserve"> met de onderneming</w:t>
      </w:r>
      <w:r w:rsidRPr="007D19CB">
        <w:rPr>
          <w:rFonts w:eastAsia="Times New Roman"/>
        </w:rPr>
        <w:t xml:space="preserve">. Een evaluatie die </w:t>
      </w:r>
      <w:r w:rsidR="00554B7D">
        <w:rPr>
          <w:rFonts w:eastAsia="Times New Roman"/>
        </w:rPr>
        <w:t xml:space="preserve">immers </w:t>
      </w:r>
      <w:r w:rsidRPr="007D19CB">
        <w:rPr>
          <w:rFonts w:eastAsia="Times New Roman"/>
        </w:rPr>
        <w:t xml:space="preserve">enkel door de school gebeurt, voldoet niet aan de vereisten van duaal leren. </w:t>
      </w:r>
    </w:p>
    <w:p w14:paraId="0D9FEF06" w14:textId="77777777" w:rsidR="001B313E" w:rsidRDefault="001B313E" w:rsidP="002C68F0">
      <w:pPr>
        <w:pStyle w:val="paragraph"/>
        <w:spacing w:before="0" w:beforeAutospacing="0" w:after="0" w:afterAutospacing="0"/>
        <w:textAlignment w:val="baseline"/>
        <w:rPr>
          <w:rFonts w:eastAsia="Times New Roman"/>
          <w:b/>
          <w:bCs/>
          <w:u w:val="single"/>
        </w:rPr>
      </w:pPr>
    </w:p>
    <w:p w14:paraId="620A1E30" w14:textId="77777777" w:rsidR="000C5802" w:rsidRDefault="000C5802" w:rsidP="002C68F0">
      <w:pPr>
        <w:pStyle w:val="paragraph"/>
        <w:spacing w:before="0" w:beforeAutospacing="0" w:after="0" w:afterAutospacing="0"/>
        <w:textAlignment w:val="baseline"/>
        <w:rPr>
          <w:rFonts w:eastAsia="Times New Roman"/>
          <w:b/>
          <w:bCs/>
          <w:u w:val="single"/>
        </w:rPr>
      </w:pPr>
    </w:p>
    <w:p w14:paraId="2E2FB3C7" w14:textId="3D0A2DDD" w:rsidR="000C5802" w:rsidRPr="000C5802" w:rsidRDefault="000C5802" w:rsidP="000C5802">
      <w:pPr>
        <w:rPr>
          <w:rFonts w:ascii="Calibri" w:eastAsia="Times New Roman" w:hAnsi="Calibri" w:cs="Calibri"/>
          <w:b/>
          <w:bCs/>
          <w:u w:val="single"/>
          <w:lang w:eastAsia="nl-BE"/>
        </w:rPr>
      </w:pPr>
      <w:r>
        <w:rPr>
          <w:rFonts w:eastAsia="Times New Roman"/>
          <w:b/>
          <w:bCs/>
          <w:u w:val="single"/>
        </w:rPr>
        <w:br w:type="page"/>
      </w:r>
    </w:p>
    <w:p w14:paraId="53091C32" w14:textId="01E44B77" w:rsidR="002C68F0" w:rsidRPr="00FC384B" w:rsidRDefault="00554B7D" w:rsidP="00A421AF">
      <w:pPr>
        <w:pStyle w:val="Kop1"/>
        <w:rPr>
          <w:rFonts w:asciiTheme="majorHAnsi" w:hAnsiTheme="majorHAnsi" w:cstheme="majorHAnsi"/>
        </w:rPr>
      </w:pPr>
      <w:bookmarkStart w:id="22" w:name="_Toc68169625"/>
      <w:r w:rsidRPr="00FC384B">
        <w:rPr>
          <w:rFonts w:asciiTheme="majorHAnsi" w:hAnsiTheme="majorHAnsi" w:cstheme="majorHAnsi"/>
        </w:rPr>
        <w:lastRenderedPageBreak/>
        <w:t>M</w:t>
      </w:r>
      <w:r w:rsidR="002C68F0" w:rsidRPr="00FC384B">
        <w:rPr>
          <w:rFonts w:asciiTheme="majorHAnsi" w:hAnsiTheme="majorHAnsi" w:cstheme="majorHAnsi"/>
        </w:rPr>
        <w:t>ogelijke tegemoetkomingen voor de onderneming</w:t>
      </w:r>
      <w:bookmarkEnd w:id="22"/>
    </w:p>
    <w:p w14:paraId="1F8B7B80" w14:textId="77777777" w:rsidR="002C68F0" w:rsidRDefault="002C68F0" w:rsidP="002C68F0">
      <w:pPr>
        <w:pStyle w:val="paragraph"/>
        <w:spacing w:before="0" w:beforeAutospacing="0" w:after="0" w:afterAutospacing="0"/>
        <w:textAlignment w:val="baseline"/>
        <w:rPr>
          <w:rFonts w:eastAsia="Times New Roman"/>
        </w:rPr>
      </w:pPr>
    </w:p>
    <w:p w14:paraId="450DAAAD" w14:textId="77777777" w:rsidR="002C68F0" w:rsidRPr="00FB5424" w:rsidRDefault="002C68F0" w:rsidP="00A421AF">
      <w:pPr>
        <w:pStyle w:val="Kop2"/>
      </w:pPr>
      <w:bookmarkStart w:id="23" w:name="_Toc68169626"/>
      <w:r w:rsidRPr="00FB5424">
        <w:t>Mentorkorting:</w:t>
      </w:r>
      <w:bookmarkEnd w:id="23"/>
    </w:p>
    <w:p w14:paraId="2C2C9768" w14:textId="77777777" w:rsidR="00A421AF" w:rsidRDefault="00A421AF" w:rsidP="002C68F0"/>
    <w:p w14:paraId="483589DD" w14:textId="7EB62168" w:rsidR="009E4853" w:rsidRDefault="00A70047" w:rsidP="002C68F0">
      <w:r>
        <w:t>De</w:t>
      </w:r>
      <w:r w:rsidR="008143C8">
        <w:t xml:space="preserve"> doelgroepvermindering </w:t>
      </w:r>
      <w:r>
        <w:t xml:space="preserve">voor </w:t>
      </w:r>
      <w:r w:rsidR="008143C8">
        <w:t>mentor</w:t>
      </w:r>
      <w:r w:rsidR="001F11F3">
        <w:t xml:space="preserve">en </w:t>
      </w:r>
      <w:r w:rsidR="008143C8">
        <w:t xml:space="preserve">(mentorkorting) is een vermindering van maximaal 800 euro per kwartaal op de RSZ-bijdrage die </w:t>
      </w:r>
      <w:r w:rsidR="007055F3">
        <w:t>jouw</w:t>
      </w:r>
      <w:r w:rsidR="008143C8">
        <w:t xml:space="preserve"> onderneming betaalt </w:t>
      </w:r>
      <w:r w:rsidR="007055F3">
        <w:t>op het loon van</w:t>
      </w:r>
      <w:r w:rsidR="008143C8">
        <w:t xml:space="preserve"> de werknemer die optreedt als mentor voor uw leerling. Als de mentor ook aan de voorwaarden voor andere doelgroepvermindering voldoet, kan </w:t>
      </w:r>
      <w:r w:rsidR="007055F3">
        <w:t>je</w:t>
      </w:r>
      <w:r w:rsidR="008143C8">
        <w:t xml:space="preserve"> toch slechts één enkele doelgroepvermindering voor deze werknemer genieten. </w:t>
      </w:r>
      <w:r w:rsidR="007055F3">
        <w:t>Je</w:t>
      </w:r>
      <w:r w:rsidR="008143C8">
        <w:t xml:space="preserve"> zal de meest voordelige doelgroepvermindering kunnen kiezen. </w:t>
      </w:r>
    </w:p>
    <w:p w14:paraId="04063E4F" w14:textId="31CAB2AE" w:rsidR="008143C8" w:rsidRDefault="008143C8" w:rsidP="002C68F0">
      <w:r>
        <w:t xml:space="preserve">Als </w:t>
      </w:r>
      <w:r w:rsidR="007055F3">
        <w:t>je</w:t>
      </w:r>
      <w:r>
        <w:t xml:space="preserve"> als zelfstandig ondernemer </w:t>
      </w:r>
      <w:r w:rsidR="00E14903">
        <w:t xml:space="preserve">of als zaakvoerder </w:t>
      </w:r>
      <w:r>
        <w:t xml:space="preserve">zelf </w:t>
      </w:r>
      <w:r w:rsidR="007055F3">
        <w:t xml:space="preserve">jouw </w:t>
      </w:r>
      <w:r>
        <w:t xml:space="preserve">leerling opleidt, kan </w:t>
      </w:r>
      <w:r w:rsidR="007055F3">
        <w:t>je</w:t>
      </w:r>
      <w:r w:rsidR="00A70047">
        <w:t xml:space="preserve"> niet genieten van deze doelgroepvermindering.</w:t>
      </w:r>
    </w:p>
    <w:p w14:paraId="5E61D3A9" w14:textId="13846707" w:rsidR="002C68F0" w:rsidRDefault="002C68F0" w:rsidP="002C68F0">
      <w:r>
        <w:t xml:space="preserve">De mentoropleiding va EDUCAM voldoet aan de voorwaarden voor de mentorkorting. </w:t>
      </w:r>
      <w:r w:rsidR="00A70047">
        <w:t xml:space="preserve">De mentorkorting </w:t>
      </w:r>
      <w:r>
        <w:t xml:space="preserve">kan worden aangevraagd nadat de mentor de mentoropleiding met succes heeft gevolgd. </w:t>
      </w:r>
    </w:p>
    <w:p w14:paraId="6A01D608" w14:textId="2A2DC5AD" w:rsidR="002C68F0" w:rsidRDefault="002C68F0" w:rsidP="002C68F0">
      <w:r>
        <w:t xml:space="preserve">Meer </w:t>
      </w:r>
      <w:r w:rsidRPr="00677410">
        <w:rPr>
          <w:u w:val="single"/>
        </w:rPr>
        <w:t>informatie</w:t>
      </w:r>
      <w:r>
        <w:t xml:space="preserve"> over de mentorkorting kan je vinden via onderstaande link: </w:t>
      </w:r>
      <w:hyperlink r:id="rId13" w:history="1">
        <w:r w:rsidR="005E0A9C" w:rsidRPr="008060F5">
          <w:rPr>
            <w:rStyle w:val="Hyperlink"/>
          </w:rPr>
          <w:t>https://www.vlaanderen.be/mentorkorting/mentorkorting-voorwaarden</w:t>
        </w:r>
      </w:hyperlink>
    </w:p>
    <w:p w14:paraId="44ED745C" w14:textId="4D160C83" w:rsidR="005E0A9C" w:rsidRDefault="00C635BF" w:rsidP="002C68F0">
      <w:hyperlink r:id="rId14" w:history="1">
        <w:r w:rsidRPr="008060F5">
          <w:rPr>
            <w:rStyle w:val="Hyperlink"/>
          </w:rPr>
          <w:t>https://www.vlaanderen.be/doelgroepvermindering-voor-leerlingen-in-een-alternerende-opleiding</w:t>
        </w:r>
      </w:hyperlink>
    </w:p>
    <w:p w14:paraId="637CD05D" w14:textId="2F5DF16F" w:rsidR="002C68F0" w:rsidRDefault="002C68F0" w:rsidP="002C68F0">
      <w:pPr>
        <w:rPr>
          <w:b/>
          <w:bCs/>
        </w:rPr>
      </w:pPr>
      <w:r w:rsidRPr="00677410">
        <w:rPr>
          <w:bCs/>
        </w:rPr>
        <w:t xml:space="preserve">De </w:t>
      </w:r>
      <w:r w:rsidRPr="00677410">
        <w:rPr>
          <w:bCs/>
          <w:u w:val="single"/>
        </w:rPr>
        <w:t>aanvraagformulieren</w:t>
      </w:r>
      <w:r w:rsidRPr="00677410">
        <w:rPr>
          <w:bCs/>
        </w:rPr>
        <w:t xml:space="preserve"> kan </w:t>
      </w:r>
      <w:r>
        <w:rPr>
          <w:bCs/>
        </w:rPr>
        <w:t>je</w:t>
      </w:r>
      <w:r w:rsidRPr="00677410">
        <w:rPr>
          <w:bCs/>
        </w:rPr>
        <w:t xml:space="preserve"> hier terugvinden:</w:t>
      </w:r>
      <w:r>
        <w:rPr>
          <w:b/>
          <w:bCs/>
        </w:rPr>
        <w:t xml:space="preserve"> </w:t>
      </w:r>
      <w:hyperlink r:id="rId15" w:history="1">
        <w:r w:rsidR="007B533B" w:rsidRPr="006414F9">
          <w:rPr>
            <w:rStyle w:val="Hyperlink"/>
          </w:rPr>
          <w:t>https://www.vlaanderen.be/mentorkorting/mentorkorting-aanvraag-mentorkorting</w:t>
        </w:r>
      </w:hyperlink>
      <w:r w:rsidR="007B533B">
        <w:t xml:space="preserve"> </w:t>
      </w:r>
    </w:p>
    <w:p w14:paraId="4652695C" w14:textId="77777777" w:rsidR="002C68F0" w:rsidRPr="00FB5424" w:rsidRDefault="002C68F0" w:rsidP="00A421AF">
      <w:pPr>
        <w:pStyle w:val="Kop2"/>
      </w:pPr>
      <w:bookmarkStart w:id="24" w:name="_Toc68169627"/>
      <w:r w:rsidRPr="00FB5424">
        <w:t>Stagebonus:</w:t>
      </w:r>
      <w:bookmarkEnd w:id="24"/>
    </w:p>
    <w:p w14:paraId="6D9C2805" w14:textId="77777777" w:rsidR="00A421AF" w:rsidRDefault="00A421AF" w:rsidP="002C68F0"/>
    <w:p w14:paraId="4CCAE88A" w14:textId="45B937BD" w:rsidR="002C68F0" w:rsidRDefault="00247146" w:rsidP="002C68F0">
      <w:r>
        <w:t xml:space="preserve">De stagebonus is een premie voor ondernemingen, gevestigd in Vlaanderen, die leerlingen opleiden met een overeenkomst van alternerende opleiding (OAO). </w:t>
      </w:r>
      <w:r w:rsidR="007B533B">
        <w:t>Jouw</w:t>
      </w:r>
      <w:r>
        <w:t xml:space="preserve"> onderneming krijgt de stagebonus als er aan een aantal voorwaarden is voldaan</w:t>
      </w:r>
      <w:r w:rsidR="002C68F0">
        <w:t xml:space="preserve">, zoals de leeftijd van de jongere en de duur van de overeenkomst. </w:t>
      </w:r>
    </w:p>
    <w:p w14:paraId="1F47C64F" w14:textId="48E405B6" w:rsidR="002C68F0" w:rsidRPr="00AF06DC" w:rsidRDefault="002C68F0" w:rsidP="002C68F0">
      <w:r>
        <w:t xml:space="preserve">Alle </w:t>
      </w:r>
      <w:r w:rsidRPr="00784974">
        <w:rPr>
          <w:u w:val="single"/>
        </w:rPr>
        <w:t>informatie</w:t>
      </w:r>
      <w:r>
        <w:t xml:space="preserve"> kan je terugvinden via volgende link: </w:t>
      </w:r>
      <w:hyperlink r:id="rId16" w:history="1">
        <w:r w:rsidR="009416A9" w:rsidRPr="006414F9">
          <w:rPr>
            <w:rStyle w:val="Hyperlink"/>
          </w:rPr>
          <w:t>https://www.vlaanderen.be/stagebonus</w:t>
        </w:r>
      </w:hyperlink>
      <w:r w:rsidR="009416A9">
        <w:t xml:space="preserve"> </w:t>
      </w:r>
    </w:p>
    <w:p w14:paraId="514F4459" w14:textId="77777777" w:rsidR="000C5802" w:rsidRDefault="000C5802" w:rsidP="002C68F0">
      <w:pPr>
        <w:pStyle w:val="paragraph"/>
        <w:spacing w:before="0" w:beforeAutospacing="0" w:after="0" w:afterAutospacing="0"/>
        <w:textAlignment w:val="baseline"/>
        <w:rPr>
          <w:rFonts w:eastAsia="Times New Roman"/>
          <w:b/>
          <w:bCs/>
          <w:u w:val="single"/>
        </w:rPr>
      </w:pPr>
    </w:p>
    <w:p w14:paraId="4A146A49" w14:textId="2933569B" w:rsidR="000C5802" w:rsidRDefault="00291C82">
      <w:pPr>
        <w:rPr>
          <w:rFonts w:ascii="Calibri" w:eastAsia="Times New Roman" w:hAnsi="Calibri" w:cs="Calibri"/>
          <w:b/>
          <w:bCs/>
          <w:u w:val="single"/>
          <w:lang w:eastAsia="nl-BE"/>
        </w:rPr>
      </w:pPr>
      <w:r>
        <w:rPr>
          <w:rFonts w:eastAsia="Times New Roman"/>
          <w:b/>
          <w:bCs/>
          <w:u w:val="single"/>
        </w:rPr>
        <w:br w:type="page"/>
      </w:r>
    </w:p>
    <w:p w14:paraId="05BE9362" w14:textId="40103D82" w:rsidR="002C68F0" w:rsidRPr="00FC384B" w:rsidRDefault="00554B7D" w:rsidP="00A421AF">
      <w:pPr>
        <w:pStyle w:val="Kop1"/>
        <w:rPr>
          <w:rFonts w:asciiTheme="majorHAnsi" w:hAnsiTheme="majorHAnsi" w:cstheme="majorHAnsi"/>
        </w:rPr>
      </w:pPr>
      <w:bookmarkStart w:id="25" w:name="_Toc68169628"/>
      <w:r w:rsidRPr="00FC384B">
        <w:rPr>
          <w:rFonts w:asciiTheme="majorHAnsi" w:hAnsiTheme="majorHAnsi" w:cstheme="majorHAnsi"/>
        </w:rPr>
        <w:lastRenderedPageBreak/>
        <w:t>Het opleidingsplan</w:t>
      </w:r>
      <w:bookmarkEnd w:id="25"/>
    </w:p>
    <w:p w14:paraId="7B28C488" w14:textId="77777777" w:rsidR="002C68F0" w:rsidRDefault="002C68F0" w:rsidP="002C68F0">
      <w:pPr>
        <w:spacing w:after="0"/>
      </w:pPr>
    </w:p>
    <w:p w14:paraId="66087C81" w14:textId="5641DC6E" w:rsidR="002C68F0" w:rsidRPr="00713A69" w:rsidRDefault="000C5802" w:rsidP="002C68F0">
      <w:pPr>
        <w:spacing w:after="0"/>
        <w:rPr>
          <w:i/>
          <w:iCs/>
        </w:rPr>
      </w:pPr>
      <w:r>
        <w:rPr>
          <w:i/>
          <w:iCs/>
        </w:rPr>
        <w:t>(Individueel) opleidingsplan</w:t>
      </w:r>
      <w:r w:rsidR="002C68F0" w:rsidRPr="00713A69">
        <w:rPr>
          <w:i/>
          <w:iCs/>
        </w:rPr>
        <w:t xml:space="preserve"> van de opleiding in kwestie toevoegen</w:t>
      </w:r>
    </w:p>
    <w:p w14:paraId="28D2CD6E" w14:textId="77777777" w:rsidR="002C68F0" w:rsidRDefault="002C68F0" w:rsidP="002C68F0">
      <w:pPr>
        <w:pStyle w:val="paragraph"/>
        <w:spacing w:before="0" w:beforeAutospacing="0" w:after="0" w:afterAutospacing="0"/>
        <w:textAlignment w:val="baseline"/>
        <w:rPr>
          <w:rFonts w:eastAsia="Times New Roman"/>
        </w:rPr>
      </w:pPr>
    </w:p>
    <w:p w14:paraId="5357A88D" w14:textId="56022771" w:rsidR="00E57359" w:rsidRDefault="00E57359"/>
    <w:p w14:paraId="2BAFFF21" w14:textId="19DB701B" w:rsidR="000C5802" w:rsidRDefault="000C5802"/>
    <w:p w14:paraId="12686A7E" w14:textId="4ACA1D78" w:rsidR="000C5802" w:rsidRDefault="000C5802"/>
    <w:p w14:paraId="46D95930" w14:textId="1B3F630D" w:rsidR="000C5802" w:rsidRDefault="000C5802"/>
    <w:p w14:paraId="69C7B0AD" w14:textId="2CD1DD93" w:rsidR="000C5802" w:rsidRDefault="000C5802"/>
    <w:p w14:paraId="0A2E2C7E" w14:textId="286D9A51" w:rsidR="000C5802" w:rsidRDefault="000C5802"/>
    <w:p w14:paraId="0FC5E647" w14:textId="361FE4E5" w:rsidR="000C5802" w:rsidRDefault="000C5802"/>
    <w:p w14:paraId="009CFA64" w14:textId="213E6F99" w:rsidR="000C5802" w:rsidRDefault="000C5802"/>
    <w:p w14:paraId="734C0CEF" w14:textId="479915B0" w:rsidR="000C5802" w:rsidRDefault="000C5802"/>
    <w:p w14:paraId="56E1CF89" w14:textId="2FE3A95D" w:rsidR="000C5802" w:rsidRDefault="000C5802"/>
    <w:p w14:paraId="4BE53285" w14:textId="32CFFB13" w:rsidR="000C5802" w:rsidRDefault="000C5802"/>
    <w:p w14:paraId="6FDFCAD0" w14:textId="77746F44" w:rsidR="000C5802" w:rsidRDefault="000C5802"/>
    <w:p w14:paraId="48DD7E83" w14:textId="744B3656" w:rsidR="000C5802" w:rsidRDefault="000C5802"/>
    <w:p w14:paraId="04707DC7" w14:textId="6A95EA92" w:rsidR="000C5802" w:rsidRDefault="000C5802"/>
    <w:p w14:paraId="1454D47C" w14:textId="15684CAD" w:rsidR="000C5802" w:rsidRDefault="000C5802"/>
    <w:p w14:paraId="5D524217" w14:textId="37BE63DE" w:rsidR="000C5802" w:rsidRDefault="000C5802"/>
    <w:p w14:paraId="1E0A0AA0" w14:textId="024660D7" w:rsidR="000C5802" w:rsidRDefault="000C5802"/>
    <w:p w14:paraId="60FDBADF" w14:textId="00F6E1A6" w:rsidR="000C5802" w:rsidRDefault="000C5802"/>
    <w:p w14:paraId="1A3B3F40" w14:textId="6DF63897" w:rsidR="000C5802" w:rsidRDefault="000C5802"/>
    <w:p w14:paraId="19E5E2FE" w14:textId="2341FC52" w:rsidR="000C5802" w:rsidRDefault="000C5802"/>
    <w:p w14:paraId="3579ABA8" w14:textId="17BB2C04" w:rsidR="000C5802" w:rsidRDefault="000C5802"/>
    <w:p w14:paraId="02946315" w14:textId="11A9D700" w:rsidR="000C5802" w:rsidRDefault="000C5802"/>
    <w:p w14:paraId="3BA9E196" w14:textId="7F400603" w:rsidR="000C5802" w:rsidRDefault="000C5802"/>
    <w:p w14:paraId="5633AF14" w14:textId="17D07433" w:rsidR="000C5802" w:rsidRDefault="000C5802"/>
    <w:p w14:paraId="33068B84" w14:textId="1D230944" w:rsidR="000C5802" w:rsidRDefault="000C5802"/>
    <w:p w14:paraId="64274606" w14:textId="51B64997" w:rsidR="000C5802" w:rsidRDefault="000C5802"/>
    <w:p w14:paraId="567551DB" w14:textId="4E087CC2" w:rsidR="000C5802" w:rsidRDefault="00CC192B">
      <w:r>
        <w:br w:type="page"/>
      </w:r>
    </w:p>
    <w:p w14:paraId="6C366934" w14:textId="1C1D79CD" w:rsidR="000C5802" w:rsidRPr="00FC384B" w:rsidRDefault="000C5802" w:rsidP="00A421AF">
      <w:pPr>
        <w:pStyle w:val="Kop1"/>
        <w:rPr>
          <w:rFonts w:asciiTheme="majorHAnsi" w:hAnsiTheme="majorHAnsi" w:cstheme="majorHAnsi"/>
        </w:rPr>
      </w:pPr>
      <w:bookmarkStart w:id="26" w:name="_Toc68169629"/>
      <w:r w:rsidRPr="00FC384B">
        <w:rPr>
          <w:rFonts w:asciiTheme="majorHAnsi" w:hAnsiTheme="majorHAnsi" w:cstheme="majorHAnsi"/>
        </w:rPr>
        <w:lastRenderedPageBreak/>
        <w:t>Het OAO-contract</w:t>
      </w:r>
      <w:bookmarkEnd w:id="26"/>
    </w:p>
    <w:p w14:paraId="7FB2A4A9" w14:textId="77777777" w:rsidR="00A421AF" w:rsidRDefault="00A421AF">
      <w:pPr>
        <w:rPr>
          <w:i/>
          <w:iCs/>
        </w:rPr>
      </w:pPr>
    </w:p>
    <w:p w14:paraId="158A129E" w14:textId="1DC3E847" w:rsidR="000C5802" w:rsidRPr="000C5802" w:rsidRDefault="000C5802">
      <w:pPr>
        <w:rPr>
          <w:i/>
          <w:iCs/>
        </w:rPr>
      </w:pPr>
      <w:r w:rsidRPr="000C5802">
        <w:rPr>
          <w:i/>
          <w:iCs/>
        </w:rPr>
        <w:t>Toevoegen OAO-contract</w:t>
      </w:r>
    </w:p>
    <w:p w14:paraId="7C1E1297" w14:textId="28BC231E" w:rsidR="000C5802" w:rsidRDefault="000C5802"/>
    <w:p w14:paraId="549BFDE7" w14:textId="7F68761C" w:rsidR="000C5802" w:rsidRDefault="000C5802"/>
    <w:p w14:paraId="6587FF4A" w14:textId="0A88FEA4" w:rsidR="000C5802" w:rsidRDefault="000C5802"/>
    <w:p w14:paraId="449D948C" w14:textId="6C5896D3" w:rsidR="00897A26" w:rsidRDefault="00897A26"/>
    <w:p w14:paraId="1D9EFFEF" w14:textId="77CD4139" w:rsidR="00897A26" w:rsidRDefault="00897A26"/>
    <w:p w14:paraId="184C19E7" w14:textId="3A8A5F80" w:rsidR="00897A26" w:rsidRDefault="00897A26"/>
    <w:p w14:paraId="697E8E42" w14:textId="3724753C" w:rsidR="00897A26" w:rsidRDefault="00897A26"/>
    <w:p w14:paraId="0CB250EC" w14:textId="2FD72435" w:rsidR="00897A26" w:rsidRDefault="00897A26"/>
    <w:p w14:paraId="6B94E11D" w14:textId="498D09E6" w:rsidR="00897A26" w:rsidRDefault="00897A26"/>
    <w:p w14:paraId="42C199D7" w14:textId="1837AC6B" w:rsidR="00897A26" w:rsidRDefault="00897A26"/>
    <w:p w14:paraId="2ADE3A26" w14:textId="2A697CE7" w:rsidR="00897A26" w:rsidRDefault="00897A26"/>
    <w:p w14:paraId="2BE96D21" w14:textId="350C6235" w:rsidR="00897A26" w:rsidRDefault="00897A26"/>
    <w:p w14:paraId="37204F37" w14:textId="6D8BC127" w:rsidR="00897A26" w:rsidRDefault="00897A26"/>
    <w:p w14:paraId="257DDCA5" w14:textId="688679EF" w:rsidR="00897A26" w:rsidRDefault="00897A26"/>
    <w:p w14:paraId="0A00B76B" w14:textId="5889456F" w:rsidR="00897A26" w:rsidRDefault="00897A26"/>
    <w:p w14:paraId="25398AB1" w14:textId="2B8A7A33" w:rsidR="00897A26" w:rsidRDefault="00897A26"/>
    <w:p w14:paraId="7A7EBE75" w14:textId="6B5D76BA" w:rsidR="00897A26" w:rsidRDefault="00897A26"/>
    <w:p w14:paraId="7BA0B0E2" w14:textId="5EAEBCEB" w:rsidR="00897A26" w:rsidRDefault="00897A26"/>
    <w:p w14:paraId="70927615" w14:textId="3DC9075A" w:rsidR="00897A26" w:rsidRDefault="00897A26"/>
    <w:p w14:paraId="642BEE1F" w14:textId="045B00B8" w:rsidR="00897A26" w:rsidRDefault="00897A26"/>
    <w:p w14:paraId="32374413" w14:textId="0D3B4D58" w:rsidR="00897A26" w:rsidRDefault="00897A26"/>
    <w:p w14:paraId="3712E48A" w14:textId="6AD6451E" w:rsidR="00897A26" w:rsidRDefault="00897A26"/>
    <w:p w14:paraId="39267893" w14:textId="13EC6FCE" w:rsidR="00897A26" w:rsidRDefault="00897A26"/>
    <w:p w14:paraId="7089E17D" w14:textId="749C6654" w:rsidR="00897A26" w:rsidRDefault="00897A26"/>
    <w:p w14:paraId="2F0E9057" w14:textId="5CC41BC4" w:rsidR="00897A26" w:rsidRDefault="00897A26"/>
    <w:p w14:paraId="6008CE1C" w14:textId="4CD7F5F1" w:rsidR="00897A26" w:rsidRDefault="00897A26"/>
    <w:p w14:paraId="40BBD423" w14:textId="366FFE0C" w:rsidR="00897A26" w:rsidRDefault="00CC192B">
      <w:r>
        <w:br w:type="page"/>
      </w:r>
    </w:p>
    <w:p w14:paraId="58BB5398" w14:textId="1DB86318" w:rsidR="00897A26" w:rsidRPr="00FC384B" w:rsidRDefault="00897A26" w:rsidP="00A421AF">
      <w:pPr>
        <w:pStyle w:val="Kop1"/>
        <w:rPr>
          <w:rFonts w:asciiTheme="majorHAnsi" w:hAnsiTheme="majorHAnsi" w:cstheme="majorHAnsi"/>
        </w:rPr>
      </w:pPr>
      <w:bookmarkStart w:id="27" w:name="_Toc68169630"/>
      <w:r w:rsidRPr="00FC384B">
        <w:rPr>
          <w:rFonts w:asciiTheme="majorHAnsi" w:hAnsiTheme="majorHAnsi" w:cstheme="majorHAnsi"/>
        </w:rPr>
        <w:lastRenderedPageBreak/>
        <w:t>Voorbeeldblad</w:t>
      </w:r>
      <w:r w:rsidR="00F8572F" w:rsidRPr="00FC384B">
        <w:rPr>
          <w:rFonts w:asciiTheme="majorHAnsi" w:hAnsiTheme="majorHAnsi" w:cstheme="majorHAnsi"/>
        </w:rPr>
        <w:t xml:space="preserve"> logboek</w:t>
      </w:r>
      <w:bookmarkEnd w:id="27"/>
    </w:p>
    <w:p w14:paraId="29DCFC33" w14:textId="77777777" w:rsidR="00A421AF" w:rsidRDefault="00A421AF">
      <w:pPr>
        <w:rPr>
          <w:i/>
          <w:iCs/>
        </w:rPr>
      </w:pPr>
    </w:p>
    <w:p w14:paraId="0654C22F" w14:textId="77777777" w:rsidR="003A0818" w:rsidRDefault="00F8572F">
      <w:pPr>
        <w:rPr>
          <w:i/>
          <w:iCs/>
        </w:rPr>
      </w:pPr>
      <w:r w:rsidRPr="00F8572F">
        <w:rPr>
          <w:i/>
          <w:iCs/>
        </w:rPr>
        <w:t>Voorbeeldblad van het logboek toevoegen</w:t>
      </w:r>
    </w:p>
    <w:p w14:paraId="72DF99B0" w14:textId="77777777" w:rsidR="00CC192B" w:rsidRDefault="00CC192B">
      <w:pPr>
        <w:rPr>
          <w:i/>
          <w:iCs/>
        </w:rPr>
      </w:pPr>
    </w:p>
    <w:p w14:paraId="3E12CD2B" w14:textId="77777777" w:rsidR="00CC192B" w:rsidRDefault="00CC192B">
      <w:pPr>
        <w:rPr>
          <w:i/>
          <w:iCs/>
        </w:rPr>
      </w:pPr>
    </w:p>
    <w:p w14:paraId="5C1FF9EA" w14:textId="77777777" w:rsidR="00CC192B" w:rsidRDefault="00CC192B">
      <w:pPr>
        <w:rPr>
          <w:i/>
          <w:iCs/>
        </w:rPr>
      </w:pPr>
    </w:p>
    <w:p w14:paraId="4F74972D" w14:textId="77777777" w:rsidR="00CC192B" w:rsidRDefault="00CC192B">
      <w:pPr>
        <w:rPr>
          <w:i/>
          <w:iCs/>
        </w:rPr>
      </w:pPr>
    </w:p>
    <w:p w14:paraId="7918467C" w14:textId="77777777" w:rsidR="00CC192B" w:rsidRDefault="00CC192B">
      <w:pPr>
        <w:rPr>
          <w:i/>
          <w:iCs/>
        </w:rPr>
      </w:pPr>
    </w:p>
    <w:p w14:paraId="5F4DC14A" w14:textId="77777777" w:rsidR="00CC192B" w:rsidRDefault="00CC192B">
      <w:pPr>
        <w:rPr>
          <w:i/>
          <w:iCs/>
        </w:rPr>
      </w:pPr>
    </w:p>
    <w:p w14:paraId="3C6B93B7" w14:textId="77777777" w:rsidR="00CC192B" w:rsidRDefault="00CC192B">
      <w:pPr>
        <w:rPr>
          <w:i/>
          <w:iCs/>
        </w:rPr>
      </w:pPr>
    </w:p>
    <w:p w14:paraId="7995318E" w14:textId="77777777" w:rsidR="00CC192B" w:rsidRDefault="00CC192B">
      <w:pPr>
        <w:rPr>
          <w:i/>
          <w:iCs/>
        </w:rPr>
      </w:pPr>
    </w:p>
    <w:p w14:paraId="38623094" w14:textId="77777777" w:rsidR="00CC192B" w:rsidRDefault="00CC192B">
      <w:pPr>
        <w:rPr>
          <w:i/>
          <w:iCs/>
        </w:rPr>
      </w:pPr>
    </w:p>
    <w:p w14:paraId="3E18B3D7" w14:textId="77777777" w:rsidR="00CC192B" w:rsidRDefault="00CC192B">
      <w:pPr>
        <w:rPr>
          <w:i/>
          <w:iCs/>
        </w:rPr>
      </w:pPr>
    </w:p>
    <w:p w14:paraId="362607A3" w14:textId="77777777" w:rsidR="00CC192B" w:rsidRDefault="00CC192B">
      <w:pPr>
        <w:rPr>
          <w:i/>
          <w:iCs/>
        </w:rPr>
      </w:pPr>
    </w:p>
    <w:p w14:paraId="506F31A7" w14:textId="77777777" w:rsidR="00CC192B" w:rsidRDefault="00CC192B">
      <w:pPr>
        <w:rPr>
          <w:i/>
          <w:iCs/>
        </w:rPr>
      </w:pPr>
    </w:p>
    <w:p w14:paraId="66FE8A7B" w14:textId="77777777" w:rsidR="00CC192B" w:rsidRDefault="00CC192B">
      <w:pPr>
        <w:rPr>
          <w:i/>
          <w:iCs/>
        </w:rPr>
      </w:pPr>
    </w:p>
    <w:p w14:paraId="5B269A20" w14:textId="77777777" w:rsidR="00CC192B" w:rsidRDefault="00CC192B">
      <w:pPr>
        <w:rPr>
          <w:i/>
          <w:iCs/>
        </w:rPr>
      </w:pPr>
    </w:p>
    <w:p w14:paraId="07037687" w14:textId="77777777" w:rsidR="00CC192B" w:rsidRDefault="00CC192B">
      <w:pPr>
        <w:rPr>
          <w:i/>
          <w:iCs/>
        </w:rPr>
      </w:pPr>
    </w:p>
    <w:p w14:paraId="709A7A82" w14:textId="77777777" w:rsidR="00CC192B" w:rsidRDefault="00CC192B">
      <w:pPr>
        <w:rPr>
          <w:i/>
          <w:iCs/>
        </w:rPr>
      </w:pPr>
    </w:p>
    <w:p w14:paraId="3FBC326C" w14:textId="77777777" w:rsidR="00CC192B" w:rsidRDefault="00CC192B">
      <w:pPr>
        <w:rPr>
          <w:i/>
          <w:iCs/>
        </w:rPr>
      </w:pPr>
    </w:p>
    <w:p w14:paraId="0AA293FA" w14:textId="77777777" w:rsidR="00CC192B" w:rsidRDefault="00CC192B">
      <w:pPr>
        <w:rPr>
          <w:i/>
          <w:iCs/>
        </w:rPr>
      </w:pPr>
    </w:p>
    <w:p w14:paraId="7EF5BD08" w14:textId="77777777" w:rsidR="00CC192B" w:rsidRDefault="00CC192B">
      <w:pPr>
        <w:rPr>
          <w:i/>
          <w:iCs/>
        </w:rPr>
      </w:pPr>
    </w:p>
    <w:p w14:paraId="2990AC8F" w14:textId="77777777" w:rsidR="00CC192B" w:rsidRDefault="00CC192B">
      <w:pPr>
        <w:rPr>
          <w:i/>
          <w:iCs/>
        </w:rPr>
      </w:pPr>
    </w:p>
    <w:p w14:paraId="4F26F74F" w14:textId="77777777" w:rsidR="00CC192B" w:rsidRDefault="00CC192B">
      <w:pPr>
        <w:rPr>
          <w:i/>
          <w:iCs/>
        </w:rPr>
      </w:pPr>
    </w:p>
    <w:p w14:paraId="51A4EDDD" w14:textId="77777777" w:rsidR="00CC192B" w:rsidRDefault="00CC192B">
      <w:pPr>
        <w:rPr>
          <w:i/>
          <w:iCs/>
        </w:rPr>
      </w:pPr>
    </w:p>
    <w:p w14:paraId="7D902FDB" w14:textId="77777777" w:rsidR="00CC192B" w:rsidRDefault="00CC192B">
      <w:pPr>
        <w:rPr>
          <w:i/>
          <w:iCs/>
        </w:rPr>
      </w:pPr>
    </w:p>
    <w:p w14:paraId="5F7B18A8" w14:textId="77777777" w:rsidR="00CC192B" w:rsidRDefault="00CC192B">
      <w:pPr>
        <w:rPr>
          <w:i/>
          <w:iCs/>
        </w:rPr>
      </w:pPr>
    </w:p>
    <w:p w14:paraId="5CECE66F" w14:textId="77777777" w:rsidR="00CC192B" w:rsidRDefault="00CC192B">
      <w:pPr>
        <w:rPr>
          <w:i/>
          <w:iCs/>
        </w:rPr>
      </w:pPr>
    </w:p>
    <w:p w14:paraId="4B981813" w14:textId="77777777" w:rsidR="00CC192B" w:rsidRDefault="00CC192B">
      <w:pPr>
        <w:rPr>
          <w:i/>
          <w:iCs/>
        </w:rPr>
      </w:pPr>
    </w:p>
    <w:p w14:paraId="521DD92B" w14:textId="77777777" w:rsidR="00CC192B" w:rsidRDefault="00CC192B">
      <w:pPr>
        <w:rPr>
          <w:i/>
          <w:iCs/>
        </w:rPr>
      </w:pPr>
    </w:p>
    <w:p w14:paraId="766569D7" w14:textId="24E0760F" w:rsidR="00CC192B" w:rsidRDefault="00CC192B">
      <w:pPr>
        <w:rPr>
          <w:i/>
          <w:iCs/>
        </w:rPr>
        <w:sectPr w:rsidR="00CC192B" w:rsidSect="00251BC7">
          <w:headerReference w:type="default" r:id="rId17"/>
          <w:footerReference w:type="default" r:id="rId18"/>
          <w:headerReference w:type="first" r:id="rId19"/>
          <w:pgSz w:w="11906" w:h="16838"/>
          <w:pgMar w:top="1440" w:right="1440" w:bottom="1440" w:left="1440" w:header="708" w:footer="708" w:gutter="0"/>
          <w:pgNumType w:start="1"/>
          <w:cols w:space="708"/>
          <w:titlePg/>
          <w:docGrid w:linePitch="360"/>
        </w:sectPr>
      </w:pPr>
    </w:p>
    <w:p w14:paraId="0CA2305A" w14:textId="2A0B7DDA" w:rsidR="00D302A7" w:rsidRDefault="00D302A7" w:rsidP="00D302A7"/>
    <w:p w14:paraId="245E4C1B" w14:textId="159D3094" w:rsidR="00D302A7" w:rsidRDefault="00D302A7" w:rsidP="00813F5F"/>
    <w:p w14:paraId="00572FCB" w14:textId="5C2D1A66" w:rsidR="00D302A7" w:rsidRDefault="00D302A7" w:rsidP="00D302A7">
      <w:pPr>
        <w:jc w:val="center"/>
      </w:pPr>
    </w:p>
    <w:p w14:paraId="1072A98F" w14:textId="3F2EDF8F" w:rsidR="00D302A7" w:rsidRDefault="00F71D9E" w:rsidP="00D302A7">
      <w:pPr>
        <w:jc w:val="center"/>
      </w:pPr>
      <w:r>
        <w:rPr>
          <w:noProof/>
        </w:rPr>
        <w:drawing>
          <wp:inline distT="0" distB="0" distL="0" distR="0" wp14:anchorId="04433A3C" wp14:editId="221DB5A3">
            <wp:extent cx="2858293" cy="108331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8410" b="23331"/>
                    <a:stretch/>
                  </pic:blipFill>
                  <pic:spPr bwMode="auto">
                    <a:xfrm>
                      <a:off x="0" y="0"/>
                      <a:ext cx="2919337" cy="1106446"/>
                    </a:xfrm>
                    <a:prstGeom prst="rect">
                      <a:avLst/>
                    </a:prstGeom>
                    <a:noFill/>
                    <a:ln>
                      <a:noFill/>
                    </a:ln>
                    <a:effectLst>
                      <a:softEdge rad="31750"/>
                    </a:effectLst>
                    <a:extLst>
                      <a:ext uri="{53640926-AAD7-44D8-BBD7-CCE9431645EC}">
                        <a14:shadowObscured xmlns:a14="http://schemas.microsoft.com/office/drawing/2010/main"/>
                      </a:ext>
                    </a:extLst>
                  </pic:spPr>
                </pic:pic>
              </a:graphicData>
            </a:graphic>
          </wp:inline>
        </w:drawing>
      </w:r>
    </w:p>
    <w:p w14:paraId="328D6EBB" w14:textId="2586DB70" w:rsidR="00D302A7" w:rsidRDefault="005A1191" w:rsidP="00D302A7">
      <w:pPr>
        <w:jc w:val="center"/>
      </w:pPr>
      <w:r>
        <w:rPr>
          <w:noProof/>
        </w:rPr>
        <mc:AlternateContent>
          <mc:Choice Requires="wps">
            <w:drawing>
              <wp:anchor distT="0" distB="0" distL="114300" distR="114300" simplePos="0" relativeHeight="251667455" behindDoc="1" locked="0" layoutInCell="1" allowOverlap="1" wp14:anchorId="5C6881A8" wp14:editId="2E759743">
                <wp:simplePos x="0" y="0"/>
                <wp:positionH relativeFrom="page">
                  <wp:align>left</wp:align>
                </wp:positionH>
                <wp:positionV relativeFrom="paragraph">
                  <wp:posOffset>200660</wp:posOffset>
                </wp:positionV>
                <wp:extent cx="7534910" cy="990600"/>
                <wp:effectExtent l="0" t="0" r="27940" b="19050"/>
                <wp:wrapNone/>
                <wp:docPr id="3" name="Rectangle 3"/>
                <wp:cNvGraphicFramePr/>
                <a:graphic xmlns:a="http://schemas.openxmlformats.org/drawingml/2006/main">
                  <a:graphicData uri="http://schemas.microsoft.com/office/word/2010/wordprocessingShape">
                    <wps:wsp>
                      <wps:cNvSpPr/>
                      <wps:spPr>
                        <a:xfrm>
                          <a:off x="0" y="0"/>
                          <a:ext cx="7534910" cy="9906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E10AA" id="Rectangle 3" o:spid="_x0000_s1026" style="position:absolute;margin-left:0;margin-top:15.8pt;width:593.3pt;height:78pt;z-index:-25164902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UkwIAAJQFAAAOAAAAZHJzL2Uyb0RvYy54bWysVE1v2zAMvQ/YfxB0X+2k6UeCOkXQosOA&#10;rg3aDj2rshQLkERNUuJkv36U7LhZW+ww7CKTIvkoPpO8uNwaTTbCBwW2oqOjkhJhOdTKrir64+nm&#10;yzklITJbMw1WVHQnAr2cf/500bqZGEMDuhaeIIgNs9ZVtInRzYoi8EYYFo7ACYtGCd6wiKpfFbVn&#10;LaIbXYzL8rRowdfOAxch4O11Z6TzjC+l4PFeyiAi0RXFt8V8+ny+pLOYX7DZyjPXKN4/g/3DKwxT&#10;FpMOUNcsMrL26h2UUdxDABmPOJgCpFRc5BqwmlH5pprHhjmRa0FyghtoCv8Plt9tlp6ouqLHlFhm&#10;8Bc9IGnMrrQgx4me1oUZej26pe+1gGKqdSu9SV+sgmwzpbuBUrGNhOPl2cnxZDpC5jnaptPytMyc&#10;F6/Rzof4VYAhSaiox+yZSba5DREzouveJSULoFV9o7TOSmoTcaU92TD8wYxzYeMoh+u1+Q51d392&#10;Ug5pc2elkIx8gFakQrvSshR3WqQc2j4IiQxhMeOMPCC8TxoaVovuOqXclzpE5JwZMCFLrGLA7l49&#10;eP6J3dHQ+6dQkVt7CC7/9rAueIjImcHGIdgoC/4jAI1U9pk7f3z+ATVJfIF6h/3joRus4PiNwt94&#10;y0JcMo+ThH8et0O8x0NqaCsKvURJA/7XR/fJHxscrZS0OJkVDT/XzAtK9DeLrT8dTSZplLMyOTkb&#10;o+IPLS+HFrs2V4C9McI95HgWk3/Ue1F6MM+4RBYpK5qY5Zi7ojz6vXIVu42Ba4iLxSK74fg6Fm/t&#10;o+MJPLGa2vRp+8y863s54hTcwX6K2exNS3e+KdLCYh1Bqtzvr7z2fOPo58bp11TaLYd69npdpvPf&#10;AAAA//8DAFBLAwQUAAYACAAAACEAbZA/4d4AAAAIAQAADwAAAGRycy9kb3ducmV2LnhtbEyPzU7D&#10;MBCE70i8g7VI3KiTIoUojVNV/EjAjQaJHt14SaLa6yh2m5SnZ3uC26xmNPtNuZ6dFSccQ+9JQbpI&#10;QCA13vTUKvisX+5yECFqMtp6QgVnDLCurq9KXRg/0QeetrEVXEKh0Aq6GIdCytB06HRY+AGJvW8/&#10;Oh35HFtpRj1xubNymSSZdLon/tDpAR87bA7bo1OwWX7Vw/OPfA3n6f1QP1nv3qadUrc382YFIuIc&#10;/8JwwWd0qJhp749kgrAKeEhUcJ9mIC5ummes9qzyhwxkVcr/A6pfAAAA//8DAFBLAQItABQABgAI&#10;AAAAIQC2gziS/gAAAOEBAAATAAAAAAAAAAAAAAAAAAAAAABbQ29udGVudF9UeXBlc10ueG1sUEsB&#10;Ai0AFAAGAAgAAAAhADj9If/WAAAAlAEAAAsAAAAAAAAAAAAAAAAALwEAAF9yZWxzLy5yZWxzUEsB&#10;Ai0AFAAGAAgAAAAhABn5Z1STAgAAlAUAAA4AAAAAAAAAAAAAAAAALgIAAGRycy9lMm9Eb2MueG1s&#10;UEsBAi0AFAAGAAgAAAAhAG2QP+HeAAAACAEAAA8AAAAAAAAAAAAAAAAA7QQAAGRycy9kb3ducmV2&#10;LnhtbFBLBQYAAAAABAAEAPMAAAD4BQAAAAA=&#10;" fillcolor="#2f5496 [2404]" strokecolor="#1f3763 [1604]" strokeweight="1pt">
                <w10:wrap anchorx="page"/>
              </v:rect>
            </w:pict>
          </mc:Fallback>
        </mc:AlternateContent>
      </w:r>
    </w:p>
    <w:p w14:paraId="373C6028" w14:textId="02AC42AF" w:rsidR="00D302A7" w:rsidRDefault="00D302A7" w:rsidP="00D302A7">
      <w:pPr>
        <w:jc w:val="center"/>
      </w:pPr>
    </w:p>
    <w:p w14:paraId="0619C2D7" w14:textId="629F4959" w:rsidR="00D302A7" w:rsidRDefault="00D302A7" w:rsidP="00D302A7">
      <w:pPr>
        <w:jc w:val="center"/>
      </w:pPr>
    </w:p>
    <w:p w14:paraId="342B3B62" w14:textId="59339B81" w:rsidR="00D302A7" w:rsidRDefault="00D302A7" w:rsidP="00D302A7">
      <w:pPr>
        <w:jc w:val="center"/>
      </w:pPr>
    </w:p>
    <w:p w14:paraId="71310A7E" w14:textId="77777777" w:rsidR="00D302A7" w:rsidRDefault="00D302A7" w:rsidP="00D302A7">
      <w:pPr>
        <w:jc w:val="center"/>
      </w:pPr>
    </w:p>
    <w:p w14:paraId="3C0CD430" w14:textId="77777777" w:rsidR="00D302A7" w:rsidRDefault="00D302A7" w:rsidP="00D302A7">
      <w:pPr>
        <w:jc w:val="center"/>
      </w:pPr>
    </w:p>
    <w:p w14:paraId="33F726AF" w14:textId="337351AE" w:rsidR="00D302A7" w:rsidRDefault="005A1191" w:rsidP="00D302A7">
      <w:pPr>
        <w:jc w:val="center"/>
      </w:pPr>
      <w:r>
        <w:rPr>
          <w:noProof/>
        </w:rPr>
        <w:drawing>
          <wp:inline distT="0" distB="0" distL="0" distR="0" wp14:anchorId="6A113D0D" wp14:editId="32600872">
            <wp:extent cx="3723217" cy="835319"/>
            <wp:effectExtent l="19050" t="19050" r="10795" b="222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80531" cy="848178"/>
                    </a:xfrm>
                    <a:prstGeom prst="rect">
                      <a:avLst/>
                    </a:prstGeom>
                    <a:noFill/>
                    <a:ln>
                      <a:solidFill>
                        <a:schemeClr val="accent4">
                          <a:lumMod val="60000"/>
                          <a:lumOff val="40000"/>
                        </a:schemeClr>
                      </a:solidFill>
                    </a:ln>
                    <a:effectLst>
                      <a:softEdge rad="31750"/>
                    </a:effectLst>
                  </pic:spPr>
                </pic:pic>
              </a:graphicData>
            </a:graphic>
          </wp:inline>
        </w:drawing>
      </w:r>
    </w:p>
    <w:p w14:paraId="5F86DBDB" w14:textId="77777777" w:rsidR="00D302A7" w:rsidRDefault="00D302A7" w:rsidP="00D302A7">
      <w:pPr>
        <w:jc w:val="center"/>
      </w:pPr>
    </w:p>
    <w:p w14:paraId="3A2A0FC2" w14:textId="77777777" w:rsidR="00D302A7" w:rsidRDefault="00D302A7" w:rsidP="00D302A7">
      <w:pPr>
        <w:jc w:val="center"/>
      </w:pPr>
    </w:p>
    <w:p w14:paraId="1B073D04" w14:textId="393437F7" w:rsidR="00D302A7" w:rsidRDefault="005A1191" w:rsidP="00D302A7">
      <w:pPr>
        <w:jc w:val="center"/>
      </w:pPr>
      <w:r>
        <w:rPr>
          <w:noProof/>
        </w:rPr>
        <w:drawing>
          <wp:inline distT="0" distB="0" distL="0" distR="0" wp14:anchorId="2353D773" wp14:editId="627D0CA6">
            <wp:extent cx="3352800" cy="9518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610820" cy="1025117"/>
                    </a:xfrm>
                    <a:prstGeom prst="rect">
                      <a:avLst/>
                    </a:prstGeom>
                    <a:noFill/>
                    <a:ln>
                      <a:noFill/>
                    </a:ln>
                  </pic:spPr>
                </pic:pic>
              </a:graphicData>
            </a:graphic>
          </wp:inline>
        </w:drawing>
      </w:r>
    </w:p>
    <w:p w14:paraId="7C6C7879" w14:textId="77777777" w:rsidR="00D302A7" w:rsidRDefault="00D302A7" w:rsidP="00D302A7">
      <w:pPr>
        <w:jc w:val="center"/>
      </w:pPr>
    </w:p>
    <w:p w14:paraId="62E8805D" w14:textId="77777777" w:rsidR="00D302A7" w:rsidRDefault="00D302A7" w:rsidP="00D302A7">
      <w:pPr>
        <w:jc w:val="center"/>
      </w:pPr>
    </w:p>
    <w:p w14:paraId="11001501" w14:textId="563F31ED" w:rsidR="00D302A7" w:rsidRDefault="005A1191" w:rsidP="00D302A7">
      <w:pPr>
        <w:jc w:val="center"/>
      </w:pPr>
      <w:r>
        <w:rPr>
          <w:noProof/>
        </w:rPr>
        <w:drawing>
          <wp:inline distT="0" distB="0" distL="0" distR="0" wp14:anchorId="516B45E9" wp14:editId="1B65DC4E">
            <wp:extent cx="1887855" cy="9423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21844" cy="959306"/>
                    </a:xfrm>
                    <a:prstGeom prst="rect">
                      <a:avLst/>
                    </a:prstGeom>
                    <a:noFill/>
                    <a:ln>
                      <a:noFill/>
                    </a:ln>
                  </pic:spPr>
                </pic:pic>
              </a:graphicData>
            </a:graphic>
          </wp:inline>
        </w:drawing>
      </w:r>
    </w:p>
    <w:p w14:paraId="13A452EA" w14:textId="17400FDC" w:rsidR="00D302A7" w:rsidRDefault="00D302A7" w:rsidP="002F201A"/>
    <w:sectPr w:rsidR="00D302A7" w:rsidSect="006352A5">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9B77" w14:textId="77777777" w:rsidR="00A80101" w:rsidRDefault="00A80101" w:rsidP="00A03A2B">
      <w:pPr>
        <w:spacing w:after="0" w:line="240" w:lineRule="auto"/>
      </w:pPr>
      <w:r>
        <w:separator/>
      </w:r>
    </w:p>
  </w:endnote>
  <w:endnote w:type="continuationSeparator" w:id="0">
    <w:p w14:paraId="601E0646" w14:textId="77777777" w:rsidR="00A80101" w:rsidRDefault="00A80101" w:rsidP="00A03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02263"/>
      <w:docPartObj>
        <w:docPartGallery w:val="Page Numbers (Bottom of Page)"/>
        <w:docPartUnique/>
      </w:docPartObj>
    </w:sdtPr>
    <w:sdtEndPr/>
    <w:sdtContent>
      <w:p w14:paraId="4A45CDEC" w14:textId="4A30EEE8" w:rsidR="00534D7E" w:rsidRDefault="00A03A2B">
        <w:pPr>
          <w:pStyle w:val="Voettekst"/>
          <w:jc w:val="right"/>
        </w:pPr>
        <w:r>
          <w:fldChar w:fldCharType="begin"/>
        </w:r>
        <w:r>
          <w:instrText>PAGE   \* MERGEFORMAT</w:instrText>
        </w:r>
        <w:r>
          <w:fldChar w:fldCharType="separate"/>
        </w:r>
        <w:r>
          <w:rPr>
            <w:lang w:val="nl-NL"/>
          </w:rPr>
          <w:t>2</w:t>
        </w:r>
        <w:r>
          <w:fldChar w:fldCharType="end"/>
        </w:r>
      </w:p>
      <w:p w14:paraId="48020BC9" w14:textId="4B93D831" w:rsidR="00A03A2B" w:rsidRDefault="00A80101">
        <w:pPr>
          <w:pStyle w:val="Voettekst"/>
          <w:jc w:val="right"/>
        </w:pPr>
      </w:p>
    </w:sdtContent>
  </w:sdt>
  <w:p w14:paraId="421B2F70" w14:textId="620A3C13" w:rsidR="00534D7E" w:rsidRPr="00D24D81" w:rsidRDefault="00534D7E" w:rsidP="00534D7E">
    <w:pPr>
      <w:pStyle w:val="Voettekst"/>
      <w:shd w:val="clear" w:color="auto" w:fill="FFE599" w:themeFill="accent4" w:themeFillTint="66"/>
      <w:jc w:val="center"/>
      <w:rPr>
        <w:i/>
        <w:iCs/>
      </w:rPr>
    </w:pPr>
    <w:r>
      <w:rPr>
        <w:i/>
        <w:iCs/>
      </w:rPr>
      <w:t xml:space="preserve">Contactgegevens </w:t>
    </w:r>
    <w:r w:rsidR="00851665">
      <w:rPr>
        <w:i/>
        <w:iCs/>
      </w:rPr>
      <w:t>school</w:t>
    </w:r>
  </w:p>
  <w:p w14:paraId="7D370435" w14:textId="77777777" w:rsidR="00A03A2B" w:rsidRDefault="00A03A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562A5" w14:textId="77777777" w:rsidR="003A0818" w:rsidRDefault="003A08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24FE1" w14:textId="77777777" w:rsidR="00A80101" w:rsidRDefault="00A80101" w:rsidP="00A03A2B">
      <w:pPr>
        <w:spacing w:after="0" w:line="240" w:lineRule="auto"/>
      </w:pPr>
      <w:r>
        <w:separator/>
      </w:r>
    </w:p>
  </w:footnote>
  <w:footnote w:type="continuationSeparator" w:id="0">
    <w:p w14:paraId="0415D6BD" w14:textId="77777777" w:rsidR="00A80101" w:rsidRDefault="00A80101" w:rsidP="00A03A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54D7" w14:textId="45A20DEE" w:rsidR="00D36B79" w:rsidRPr="004A58CF" w:rsidRDefault="00D36B79">
    <w:pPr>
      <w:pStyle w:val="Koptekst"/>
    </w:pPr>
    <w:r>
      <w:tab/>
    </w:r>
    <w:r>
      <w:tab/>
    </w:r>
    <w:r w:rsidRPr="00851665">
      <w:rPr>
        <w:i/>
        <w:iCs/>
      </w:rPr>
      <w:t xml:space="preserve">Logo </w:t>
    </w:r>
    <w:r w:rsidR="00851665" w:rsidRPr="00851665">
      <w:rPr>
        <w:i/>
        <w:iCs/>
      </w:rPr>
      <w:t>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208C" w14:textId="66E6EE71" w:rsidR="00845B89" w:rsidRPr="00851665" w:rsidRDefault="00845B89">
    <w:pPr>
      <w:pStyle w:val="Koptekst"/>
      <w:rPr>
        <w:i/>
        <w:iCs/>
      </w:rPr>
    </w:pPr>
    <w:r>
      <w:tab/>
    </w:r>
    <w:r>
      <w:tab/>
    </w:r>
    <w:r w:rsidRPr="00851665">
      <w:rPr>
        <w:i/>
        <w:iCs/>
      </w:rPr>
      <w:t xml:space="preserve">Logo </w:t>
    </w:r>
    <w:r w:rsidR="00851665" w:rsidRPr="00851665">
      <w:rPr>
        <w:i/>
        <w:iCs/>
      </w:rPr>
      <w:t>school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60614" w14:textId="7E3A5DC6" w:rsidR="003A0818" w:rsidRDefault="003A081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64D1"/>
    <w:multiLevelType w:val="hybridMultilevel"/>
    <w:tmpl w:val="E866438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F4921E0"/>
    <w:multiLevelType w:val="multilevel"/>
    <w:tmpl w:val="789E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851B7C"/>
    <w:multiLevelType w:val="hybridMultilevel"/>
    <w:tmpl w:val="3E0CAB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EFD11BA"/>
    <w:multiLevelType w:val="hybridMultilevel"/>
    <w:tmpl w:val="5D0AE0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84F14DD"/>
    <w:multiLevelType w:val="hybridMultilevel"/>
    <w:tmpl w:val="322077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3FE4878"/>
    <w:multiLevelType w:val="hybridMultilevel"/>
    <w:tmpl w:val="E696A45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3F3F1D7D"/>
    <w:multiLevelType w:val="hybridMultilevel"/>
    <w:tmpl w:val="ECBA6324"/>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19F37FF"/>
    <w:multiLevelType w:val="multilevel"/>
    <w:tmpl w:val="789EE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7F7278"/>
    <w:multiLevelType w:val="hybridMultilevel"/>
    <w:tmpl w:val="77485F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0A6287E"/>
    <w:multiLevelType w:val="hybridMultilevel"/>
    <w:tmpl w:val="569E5F6E"/>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2BE17AE"/>
    <w:multiLevelType w:val="hybridMultilevel"/>
    <w:tmpl w:val="597E8A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66905657">
    <w:abstractNumId w:val="5"/>
  </w:num>
  <w:num w:numId="2" w16cid:durableId="173543579">
    <w:abstractNumId w:val="9"/>
  </w:num>
  <w:num w:numId="3" w16cid:durableId="90512388">
    <w:abstractNumId w:val="6"/>
  </w:num>
  <w:num w:numId="4" w16cid:durableId="2142267144">
    <w:abstractNumId w:val="2"/>
  </w:num>
  <w:num w:numId="5" w16cid:durableId="2026320351">
    <w:abstractNumId w:val="0"/>
  </w:num>
  <w:num w:numId="6" w16cid:durableId="28533670">
    <w:abstractNumId w:val="3"/>
  </w:num>
  <w:num w:numId="7" w16cid:durableId="468323116">
    <w:abstractNumId w:val="10"/>
  </w:num>
  <w:num w:numId="8" w16cid:durableId="1267495473">
    <w:abstractNumId w:val="8"/>
  </w:num>
  <w:num w:numId="9" w16cid:durableId="452095531">
    <w:abstractNumId w:val="1"/>
  </w:num>
  <w:num w:numId="10" w16cid:durableId="414084538">
    <w:abstractNumId w:val="7"/>
  </w:num>
  <w:num w:numId="11" w16cid:durableId="18480564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7D5"/>
    <w:rsid w:val="00010125"/>
    <w:rsid w:val="00032185"/>
    <w:rsid w:val="00040FBF"/>
    <w:rsid w:val="00090C85"/>
    <w:rsid w:val="000A7BD2"/>
    <w:rsid w:val="000C5802"/>
    <w:rsid w:val="00143A0D"/>
    <w:rsid w:val="001475AE"/>
    <w:rsid w:val="0015630F"/>
    <w:rsid w:val="00164B59"/>
    <w:rsid w:val="001A1086"/>
    <w:rsid w:val="001B313E"/>
    <w:rsid w:val="001C66D4"/>
    <w:rsid w:val="001D16DA"/>
    <w:rsid w:val="001E06AE"/>
    <w:rsid w:val="001F11F3"/>
    <w:rsid w:val="0020554A"/>
    <w:rsid w:val="00227BDE"/>
    <w:rsid w:val="0023715F"/>
    <w:rsid w:val="00247146"/>
    <w:rsid w:val="0025079E"/>
    <w:rsid w:val="00251BC7"/>
    <w:rsid w:val="00290BA4"/>
    <w:rsid w:val="00291C82"/>
    <w:rsid w:val="002B12B8"/>
    <w:rsid w:val="002B642C"/>
    <w:rsid w:val="002B789F"/>
    <w:rsid w:val="002C2650"/>
    <w:rsid w:val="002C68F0"/>
    <w:rsid w:val="002D25A6"/>
    <w:rsid w:val="002F201A"/>
    <w:rsid w:val="002F6C3C"/>
    <w:rsid w:val="00302D50"/>
    <w:rsid w:val="00345C9A"/>
    <w:rsid w:val="00363E44"/>
    <w:rsid w:val="00365F90"/>
    <w:rsid w:val="003679C7"/>
    <w:rsid w:val="003A0818"/>
    <w:rsid w:val="003B43A1"/>
    <w:rsid w:val="003C03A6"/>
    <w:rsid w:val="003E0B18"/>
    <w:rsid w:val="004411F6"/>
    <w:rsid w:val="0044222B"/>
    <w:rsid w:val="00457596"/>
    <w:rsid w:val="004809F5"/>
    <w:rsid w:val="004820C9"/>
    <w:rsid w:val="00490A44"/>
    <w:rsid w:val="004A58CF"/>
    <w:rsid w:val="00502F83"/>
    <w:rsid w:val="0051548B"/>
    <w:rsid w:val="0053179C"/>
    <w:rsid w:val="00533168"/>
    <w:rsid w:val="00534D7E"/>
    <w:rsid w:val="00554B7D"/>
    <w:rsid w:val="005640C6"/>
    <w:rsid w:val="00575C8B"/>
    <w:rsid w:val="00592CE7"/>
    <w:rsid w:val="005A0682"/>
    <w:rsid w:val="005A1191"/>
    <w:rsid w:val="005B18E5"/>
    <w:rsid w:val="005C344B"/>
    <w:rsid w:val="005D40B5"/>
    <w:rsid w:val="005E0A9C"/>
    <w:rsid w:val="006352A5"/>
    <w:rsid w:val="00657BF1"/>
    <w:rsid w:val="00690165"/>
    <w:rsid w:val="00695C8E"/>
    <w:rsid w:val="006C3A28"/>
    <w:rsid w:val="006F7ECE"/>
    <w:rsid w:val="007055F3"/>
    <w:rsid w:val="00713A69"/>
    <w:rsid w:val="00737821"/>
    <w:rsid w:val="00775135"/>
    <w:rsid w:val="007A37D5"/>
    <w:rsid w:val="007B533B"/>
    <w:rsid w:val="007D1135"/>
    <w:rsid w:val="0080283E"/>
    <w:rsid w:val="00813F5F"/>
    <w:rsid w:val="008143C8"/>
    <w:rsid w:val="0082284D"/>
    <w:rsid w:val="00833DDB"/>
    <w:rsid w:val="00845B89"/>
    <w:rsid w:val="00846595"/>
    <w:rsid w:val="00851665"/>
    <w:rsid w:val="00897A26"/>
    <w:rsid w:val="008C5B1D"/>
    <w:rsid w:val="008E27D1"/>
    <w:rsid w:val="008F07AA"/>
    <w:rsid w:val="00927329"/>
    <w:rsid w:val="00927E85"/>
    <w:rsid w:val="009416A9"/>
    <w:rsid w:val="009850C2"/>
    <w:rsid w:val="009964C6"/>
    <w:rsid w:val="009B6D7D"/>
    <w:rsid w:val="009D2DED"/>
    <w:rsid w:val="009E19FA"/>
    <w:rsid w:val="009E4853"/>
    <w:rsid w:val="00A03A2B"/>
    <w:rsid w:val="00A1441A"/>
    <w:rsid w:val="00A240C6"/>
    <w:rsid w:val="00A421AF"/>
    <w:rsid w:val="00A60D46"/>
    <w:rsid w:val="00A70047"/>
    <w:rsid w:val="00A80101"/>
    <w:rsid w:val="00A83C8F"/>
    <w:rsid w:val="00A855C9"/>
    <w:rsid w:val="00A95564"/>
    <w:rsid w:val="00AB0C5C"/>
    <w:rsid w:val="00AB3B5B"/>
    <w:rsid w:val="00AE25BB"/>
    <w:rsid w:val="00AE6516"/>
    <w:rsid w:val="00B37E1F"/>
    <w:rsid w:val="00B56213"/>
    <w:rsid w:val="00B565E1"/>
    <w:rsid w:val="00B80C48"/>
    <w:rsid w:val="00BB6E42"/>
    <w:rsid w:val="00BD316D"/>
    <w:rsid w:val="00BF47AE"/>
    <w:rsid w:val="00BF6BD6"/>
    <w:rsid w:val="00C333A5"/>
    <w:rsid w:val="00C635BF"/>
    <w:rsid w:val="00C811D6"/>
    <w:rsid w:val="00CA344E"/>
    <w:rsid w:val="00CC192B"/>
    <w:rsid w:val="00CC549D"/>
    <w:rsid w:val="00CD5EB4"/>
    <w:rsid w:val="00CE181F"/>
    <w:rsid w:val="00D10314"/>
    <w:rsid w:val="00D302A7"/>
    <w:rsid w:val="00D36B79"/>
    <w:rsid w:val="00D36BD1"/>
    <w:rsid w:val="00D6152E"/>
    <w:rsid w:val="00D6300C"/>
    <w:rsid w:val="00D802D8"/>
    <w:rsid w:val="00DB70DC"/>
    <w:rsid w:val="00DD43AA"/>
    <w:rsid w:val="00DE38A4"/>
    <w:rsid w:val="00DF6478"/>
    <w:rsid w:val="00E04B15"/>
    <w:rsid w:val="00E14903"/>
    <w:rsid w:val="00E57359"/>
    <w:rsid w:val="00E61CC5"/>
    <w:rsid w:val="00E63538"/>
    <w:rsid w:val="00E71FCB"/>
    <w:rsid w:val="00E95929"/>
    <w:rsid w:val="00F16924"/>
    <w:rsid w:val="00F538CF"/>
    <w:rsid w:val="00F61EE2"/>
    <w:rsid w:val="00F71D9E"/>
    <w:rsid w:val="00F83697"/>
    <w:rsid w:val="00F8572F"/>
    <w:rsid w:val="00F92BD5"/>
    <w:rsid w:val="00F953E7"/>
    <w:rsid w:val="00FB5424"/>
    <w:rsid w:val="00FC384B"/>
    <w:rsid w:val="36B765D3"/>
    <w:rsid w:val="5AC9B279"/>
  </w:rsids>
  <m:mathPr>
    <m:mathFont m:val="Cambria Math"/>
    <m:brkBin m:val="before"/>
    <m:brkBinSub m:val="--"/>
    <m:smallFrac m:val="0"/>
    <m:dispDef/>
    <m:lMargin m:val="0"/>
    <m:rMargin m:val="0"/>
    <m:defJc m:val="centerGroup"/>
    <m:wrapIndent m:val="1440"/>
    <m:intLim m:val="subSup"/>
    <m:naryLim m:val="undOvr"/>
  </m:mathPr>
  <w:themeFontLang w:val="nl-BE" w:eastAsia="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A4424"/>
  <w15:chartTrackingRefBased/>
  <w15:docId w15:val="{6542C52A-1161-40AF-A88A-6D34E8A1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21AF"/>
    <w:pPr>
      <w:keepNext/>
      <w:keepLines/>
      <w:spacing w:before="240" w:after="0"/>
      <w:outlineLvl w:val="0"/>
    </w:pPr>
    <w:rPr>
      <w:rFonts w:eastAsiaTheme="majorEastAsia" w:cstheme="majorBidi"/>
      <w:b/>
      <w:sz w:val="28"/>
      <w:szCs w:val="32"/>
    </w:rPr>
  </w:style>
  <w:style w:type="paragraph" w:styleId="Kop2">
    <w:name w:val="heading 2"/>
    <w:basedOn w:val="Standaard"/>
    <w:next w:val="Standaard"/>
    <w:link w:val="Kop2Char"/>
    <w:autoRedefine/>
    <w:uiPriority w:val="9"/>
    <w:unhideWhenUsed/>
    <w:qFormat/>
    <w:rsid w:val="00A421AF"/>
    <w:pPr>
      <w:keepNext/>
      <w:keepLines/>
      <w:spacing w:before="40" w:after="0"/>
      <w:outlineLvl w:val="1"/>
    </w:pPr>
    <w:rPr>
      <w:rFonts w:eastAsiaTheme="majorEastAsia" w:cstheme="majorBidi"/>
      <w:i/>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7A37D5"/>
    <w:pPr>
      <w:spacing w:before="100" w:beforeAutospacing="1" w:after="100" w:afterAutospacing="1" w:line="240" w:lineRule="auto"/>
    </w:pPr>
    <w:rPr>
      <w:rFonts w:ascii="Calibri" w:hAnsi="Calibri" w:cs="Calibri"/>
      <w:lang w:eastAsia="nl-BE"/>
    </w:rPr>
  </w:style>
  <w:style w:type="character" w:customStyle="1" w:styleId="normaltextrun">
    <w:name w:val="normaltextrun"/>
    <w:basedOn w:val="Standaardalinea-lettertype"/>
    <w:rsid w:val="007A37D5"/>
  </w:style>
  <w:style w:type="character" w:customStyle="1" w:styleId="eop">
    <w:name w:val="eop"/>
    <w:basedOn w:val="Standaardalinea-lettertype"/>
    <w:rsid w:val="007A37D5"/>
  </w:style>
  <w:style w:type="character" w:styleId="Hyperlink">
    <w:name w:val="Hyperlink"/>
    <w:basedOn w:val="Standaardalinea-lettertype"/>
    <w:uiPriority w:val="99"/>
    <w:unhideWhenUsed/>
    <w:rsid w:val="002C68F0"/>
    <w:rPr>
      <w:color w:val="0563C1" w:themeColor="hyperlink"/>
      <w:u w:val="single"/>
    </w:rPr>
  </w:style>
  <w:style w:type="paragraph" w:styleId="Ballontekst">
    <w:name w:val="Balloon Text"/>
    <w:basedOn w:val="Standaard"/>
    <w:link w:val="BallontekstChar"/>
    <w:uiPriority w:val="99"/>
    <w:semiHidden/>
    <w:unhideWhenUsed/>
    <w:rsid w:val="00E71FC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71FCB"/>
    <w:rPr>
      <w:rFonts w:ascii="Segoe UI" w:hAnsi="Segoe UI" w:cs="Segoe UI"/>
      <w:sz w:val="18"/>
      <w:szCs w:val="18"/>
    </w:rPr>
  </w:style>
  <w:style w:type="paragraph" w:styleId="Koptekst">
    <w:name w:val="header"/>
    <w:basedOn w:val="Standaard"/>
    <w:link w:val="KoptekstChar"/>
    <w:uiPriority w:val="99"/>
    <w:unhideWhenUsed/>
    <w:rsid w:val="00A03A2B"/>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A03A2B"/>
  </w:style>
  <w:style w:type="paragraph" w:styleId="Voettekst">
    <w:name w:val="footer"/>
    <w:basedOn w:val="Standaard"/>
    <w:link w:val="VoettekstChar"/>
    <w:uiPriority w:val="99"/>
    <w:unhideWhenUsed/>
    <w:rsid w:val="00A03A2B"/>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A03A2B"/>
  </w:style>
  <w:style w:type="character" w:styleId="Onopgelostemelding">
    <w:name w:val="Unresolved Mention"/>
    <w:basedOn w:val="Standaardalinea-lettertype"/>
    <w:uiPriority w:val="99"/>
    <w:semiHidden/>
    <w:unhideWhenUsed/>
    <w:rsid w:val="00A70047"/>
    <w:rPr>
      <w:color w:val="605E5C"/>
      <w:shd w:val="clear" w:color="auto" w:fill="E1DFDD"/>
    </w:rPr>
  </w:style>
  <w:style w:type="character" w:styleId="GevolgdeHyperlink">
    <w:name w:val="FollowedHyperlink"/>
    <w:basedOn w:val="Standaardalinea-lettertype"/>
    <w:uiPriority w:val="99"/>
    <w:semiHidden/>
    <w:unhideWhenUsed/>
    <w:rsid w:val="007055F3"/>
    <w:rPr>
      <w:color w:val="954F72" w:themeColor="followedHyperlink"/>
      <w:u w:val="single"/>
    </w:rPr>
  </w:style>
  <w:style w:type="character" w:customStyle="1" w:styleId="Kop1Char">
    <w:name w:val="Kop 1 Char"/>
    <w:basedOn w:val="Standaardalinea-lettertype"/>
    <w:link w:val="Kop1"/>
    <w:uiPriority w:val="9"/>
    <w:rsid w:val="00A421AF"/>
    <w:rPr>
      <w:rFonts w:eastAsiaTheme="majorEastAsia" w:cstheme="majorBidi"/>
      <w:b/>
      <w:sz w:val="28"/>
      <w:szCs w:val="32"/>
    </w:rPr>
  </w:style>
  <w:style w:type="character" w:customStyle="1" w:styleId="Kop2Char">
    <w:name w:val="Kop 2 Char"/>
    <w:basedOn w:val="Standaardalinea-lettertype"/>
    <w:link w:val="Kop2"/>
    <w:uiPriority w:val="9"/>
    <w:rsid w:val="00A421AF"/>
    <w:rPr>
      <w:rFonts w:eastAsiaTheme="majorEastAsia" w:cstheme="majorBidi"/>
      <w:i/>
      <w:sz w:val="24"/>
      <w:szCs w:val="26"/>
    </w:rPr>
  </w:style>
  <w:style w:type="paragraph" w:styleId="Kopvaninhoudsopgave">
    <w:name w:val="TOC Heading"/>
    <w:basedOn w:val="Kop1"/>
    <w:next w:val="Standaard"/>
    <w:uiPriority w:val="39"/>
    <w:unhideWhenUsed/>
    <w:qFormat/>
    <w:rsid w:val="00A421AF"/>
    <w:pPr>
      <w:outlineLvl w:val="9"/>
    </w:pPr>
    <w:rPr>
      <w:rFonts w:asciiTheme="majorHAnsi" w:hAnsiTheme="majorHAnsi"/>
      <w:b w:val="0"/>
      <w:color w:val="2F5496" w:themeColor="accent1" w:themeShade="BF"/>
      <w:sz w:val="32"/>
      <w:lang w:eastAsia="nl-BE"/>
    </w:rPr>
  </w:style>
  <w:style w:type="paragraph" w:styleId="Inhopg1">
    <w:name w:val="toc 1"/>
    <w:basedOn w:val="Standaard"/>
    <w:next w:val="Standaard"/>
    <w:autoRedefine/>
    <w:uiPriority w:val="39"/>
    <w:unhideWhenUsed/>
    <w:rsid w:val="00A421AF"/>
    <w:pPr>
      <w:spacing w:after="100"/>
    </w:pPr>
  </w:style>
  <w:style w:type="paragraph" w:styleId="Inhopg2">
    <w:name w:val="toc 2"/>
    <w:basedOn w:val="Standaard"/>
    <w:next w:val="Standaard"/>
    <w:autoRedefine/>
    <w:uiPriority w:val="39"/>
    <w:unhideWhenUsed/>
    <w:rsid w:val="00A421AF"/>
    <w:pPr>
      <w:spacing w:after="100"/>
      <w:ind w:left="220"/>
    </w:pPr>
  </w:style>
  <w:style w:type="paragraph" w:styleId="Geenafstand">
    <w:name w:val="No Spacing"/>
    <w:link w:val="GeenafstandChar"/>
    <w:uiPriority w:val="1"/>
    <w:qFormat/>
    <w:rsid w:val="00D36B79"/>
    <w:pPr>
      <w:spacing w:after="0" w:line="240" w:lineRule="auto"/>
    </w:pPr>
    <w:rPr>
      <w:rFonts w:eastAsiaTheme="minorEastAsia"/>
      <w:lang w:val="en-US"/>
    </w:rPr>
  </w:style>
  <w:style w:type="character" w:customStyle="1" w:styleId="GeenafstandChar">
    <w:name w:val="Geen afstand Char"/>
    <w:basedOn w:val="Standaardalinea-lettertype"/>
    <w:link w:val="Geenafstand"/>
    <w:uiPriority w:val="1"/>
    <w:rsid w:val="00D36B7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439776">
      <w:bodyDiv w:val="1"/>
      <w:marLeft w:val="0"/>
      <w:marRight w:val="0"/>
      <w:marTop w:val="0"/>
      <w:marBottom w:val="0"/>
      <w:divBdr>
        <w:top w:val="none" w:sz="0" w:space="0" w:color="auto"/>
        <w:left w:val="none" w:sz="0" w:space="0" w:color="auto"/>
        <w:bottom w:val="none" w:sz="0" w:space="0" w:color="auto"/>
        <w:right w:val="none" w:sz="0" w:space="0" w:color="auto"/>
      </w:divBdr>
    </w:div>
    <w:div w:id="902565799">
      <w:bodyDiv w:val="1"/>
      <w:marLeft w:val="0"/>
      <w:marRight w:val="0"/>
      <w:marTop w:val="0"/>
      <w:marBottom w:val="0"/>
      <w:divBdr>
        <w:top w:val="none" w:sz="0" w:space="0" w:color="auto"/>
        <w:left w:val="none" w:sz="0" w:space="0" w:color="auto"/>
        <w:bottom w:val="none" w:sz="0" w:space="0" w:color="auto"/>
        <w:right w:val="none" w:sz="0" w:space="0" w:color="auto"/>
      </w:divBdr>
    </w:div>
    <w:div w:id="1851405061">
      <w:bodyDiv w:val="1"/>
      <w:marLeft w:val="0"/>
      <w:marRight w:val="0"/>
      <w:marTop w:val="0"/>
      <w:marBottom w:val="0"/>
      <w:divBdr>
        <w:top w:val="none" w:sz="0" w:space="0" w:color="auto"/>
        <w:left w:val="none" w:sz="0" w:space="0" w:color="auto"/>
        <w:bottom w:val="none" w:sz="0" w:space="0" w:color="auto"/>
        <w:right w:val="none" w:sz="0" w:space="0" w:color="auto"/>
      </w:divBdr>
    </w:div>
    <w:div w:id="20715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laanderen.be/mentorkorting/mentorkorting-voorwaarden"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educam.be/nl/sectorale-ondersteuning/leren-en-werken/duaal-leren/mentoropleiding-mentorschap" TargetMode="External"/><Relationship Id="rId17" Type="http://schemas.openxmlformats.org/officeDocument/2006/relationships/header" Target="header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vlaanderen.be/stagebonus"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vlaanderen.be/mentorkorting/mentorkorting-aanvraag-mentorkorting" TargetMode="Externa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anderen.be/doelgroepvermindering-voor-leerlingen-in-een-alternerende-opleiding" TargetMode="External"/><Relationship Id="rId22" Type="http://schemas.openxmlformats.org/officeDocument/2006/relationships/image" Target="media/image4.pn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00162E795B05439FAAC1CF5B3F794A" ma:contentTypeVersion="9" ma:contentTypeDescription="Create a new document." ma:contentTypeScope="" ma:versionID="639a5eda4aaec51c5ddc72bcba0f7037">
  <xsd:schema xmlns:xsd="http://www.w3.org/2001/XMLSchema" xmlns:xs="http://www.w3.org/2001/XMLSchema" xmlns:p="http://schemas.microsoft.com/office/2006/metadata/properties" xmlns:ns2="f5d76c0e-8fef-4a99-a267-ddfdabf9d044" targetNamespace="http://schemas.microsoft.com/office/2006/metadata/properties" ma:root="true" ma:fieldsID="172d02cb0fe9b1957d48728f8eddcacb" ns2:_="">
    <xsd:import namespace="f5d76c0e-8fef-4a99-a267-ddfdabf9d04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76c0e-8fef-4a99-a267-ddfdabf9d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9B555-204D-4F62-B4B3-B4A9D1699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76c0e-8fef-4a99-a267-ddfdabf9d0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54DEAF-3437-4C8C-83D3-5DA887A38DCE}">
  <ds:schemaRefs>
    <ds:schemaRef ds:uri="http://schemas.openxmlformats.org/officeDocument/2006/bibliography"/>
  </ds:schemaRefs>
</ds:datastoreItem>
</file>

<file path=customXml/itemProps3.xml><?xml version="1.0" encoding="utf-8"?>
<ds:datastoreItem xmlns:ds="http://schemas.openxmlformats.org/officeDocument/2006/customXml" ds:itemID="{F66D39BA-5F80-4F9C-94B8-BB5502518334}">
  <ds:schemaRefs>
    <ds:schemaRef ds:uri="http://schemas.microsoft.com/sharepoint/v3/contenttype/forms"/>
  </ds:schemaRefs>
</ds:datastoreItem>
</file>

<file path=customXml/itemProps4.xml><?xml version="1.0" encoding="utf-8"?>
<ds:datastoreItem xmlns:ds="http://schemas.openxmlformats.org/officeDocument/2006/customXml" ds:itemID="{D289486B-CE06-4609-8165-1759961219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3165</Words>
  <Characters>17409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Janssens</dc:creator>
  <cp:keywords/>
  <dc:description/>
  <cp:lastModifiedBy>Carine Drijkoningen</cp:lastModifiedBy>
  <cp:revision>6</cp:revision>
  <dcterms:created xsi:type="dcterms:W3CDTF">2022-02-22T07:39:00Z</dcterms:created>
  <dcterms:modified xsi:type="dcterms:W3CDTF">2022-06-13T15:10:00Z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0x0101004E00162E795B05439FAAC1CF5B3F794A</vt:lpwstr>
  </property>
</Properties>
</file>